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DA5D" w14:textId="3CD7777D" w:rsidR="00BE2889" w:rsidRPr="00D846FF" w:rsidRDefault="00BE2889" w:rsidP="00BE2889">
      <w:pPr>
        <w:jc w:val="center"/>
        <w:rPr>
          <w:rFonts w:ascii="ＭＳ ゴシック" w:eastAsia="ＭＳ ゴシック" w:hAnsi="ＭＳ ゴシック"/>
          <w:b/>
          <w:bCs/>
          <w:sz w:val="24"/>
          <w:szCs w:val="24"/>
        </w:rPr>
      </w:pPr>
      <w:r w:rsidRPr="00D846FF">
        <w:rPr>
          <w:rFonts w:ascii="ＭＳ ゴシック" w:eastAsia="ＭＳ ゴシック" w:hAnsi="ＭＳ ゴシック" w:hint="eastAsia"/>
          <w:b/>
          <w:bCs/>
          <w:sz w:val="24"/>
          <w:szCs w:val="24"/>
        </w:rPr>
        <w:t>【</w:t>
      </w:r>
      <w:r w:rsidR="00686CF8">
        <w:rPr>
          <w:rFonts w:ascii="ＭＳ ゴシック" w:eastAsia="ＭＳ ゴシック" w:hAnsi="ＭＳ ゴシック" w:hint="eastAsia"/>
          <w:b/>
          <w:bCs/>
          <w:sz w:val="24"/>
          <w:szCs w:val="24"/>
        </w:rPr>
        <w:t>上関町</w:t>
      </w:r>
      <w:r w:rsidRPr="00D846FF">
        <w:rPr>
          <w:rFonts w:ascii="ＭＳ ゴシック" w:eastAsia="ＭＳ ゴシック" w:hAnsi="ＭＳ ゴシック" w:hint="eastAsia"/>
          <w:b/>
          <w:bCs/>
          <w:sz w:val="24"/>
          <w:szCs w:val="24"/>
        </w:rPr>
        <w:t>】</w:t>
      </w:r>
    </w:p>
    <w:p w14:paraId="6BC21FE3" w14:textId="0C9E08A5" w:rsidR="00BE2889" w:rsidRDefault="00BE2889" w:rsidP="00BE2889">
      <w:pPr>
        <w:jc w:val="center"/>
        <w:rPr>
          <w:rFonts w:ascii="ＭＳ ゴシック" w:eastAsia="ＭＳ ゴシック" w:hAnsi="ＭＳ ゴシック"/>
          <w:b/>
          <w:bCs/>
          <w:sz w:val="24"/>
          <w:szCs w:val="24"/>
        </w:rPr>
      </w:pPr>
      <w:r w:rsidRPr="00D846FF">
        <w:rPr>
          <w:rFonts w:ascii="ＭＳ ゴシック" w:eastAsia="ＭＳ ゴシック" w:hAnsi="ＭＳ ゴシック"/>
          <w:b/>
          <w:bCs/>
          <w:sz w:val="24"/>
          <w:szCs w:val="24"/>
        </w:rPr>
        <w:t>１人１台端末の利活用に係る計画</w:t>
      </w:r>
      <w:bookmarkStart w:id="0" w:name="_GoBack"/>
      <w:bookmarkEnd w:id="0"/>
    </w:p>
    <w:p w14:paraId="5599568F" w14:textId="77777777" w:rsidR="00F85FAE" w:rsidRDefault="00F85FAE" w:rsidP="00F85FAE">
      <w:pPr>
        <w:spacing w:after="0" w:line="240" w:lineRule="auto"/>
        <w:rPr>
          <w:rFonts w:ascii="ＭＳ ゴシック" w:eastAsia="ＭＳ ゴシック" w:hAnsi="ＭＳ ゴシック"/>
          <w:bCs/>
          <w:sz w:val="24"/>
          <w:szCs w:val="24"/>
        </w:rPr>
      </w:pPr>
    </w:p>
    <w:p w14:paraId="016B5088" w14:textId="6E6C8E3B" w:rsidR="00BE2889" w:rsidRPr="00D846FF" w:rsidRDefault="00BE2889" w:rsidP="00BE2889">
      <w:pPr>
        <w:rPr>
          <w:rFonts w:ascii="ＭＳ ゴシック" w:eastAsia="ＭＳ ゴシック" w:hAnsi="ＭＳ ゴシック"/>
          <w:b/>
          <w:bCs/>
          <w:sz w:val="24"/>
          <w:szCs w:val="24"/>
        </w:rPr>
      </w:pPr>
      <w:r w:rsidRPr="00D846FF">
        <w:rPr>
          <w:rFonts w:ascii="ＭＳ ゴシック" w:eastAsia="ＭＳ ゴシック" w:hAnsi="ＭＳ ゴシック" w:hint="eastAsia"/>
          <w:b/>
          <w:bCs/>
          <w:sz w:val="24"/>
          <w:szCs w:val="24"/>
        </w:rPr>
        <w:t>１</w:t>
      </w:r>
      <w:r w:rsidR="00CB41B0" w:rsidRPr="00D846FF">
        <w:rPr>
          <w:rFonts w:ascii="ＭＳ ゴシック" w:eastAsia="ＭＳ ゴシック" w:hAnsi="ＭＳ ゴシック" w:hint="eastAsia"/>
          <w:b/>
          <w:bCs/>
          <w:sz w:val="24"/>
          <w:szCs w:val="24"/>
        </w:rPr>
        <w:t xml:space="preserve">　</w:t>
      </w:r>
      <w:r w:rsidR="001C7636" w:rsidRPr="00D846FF">
        <w:rPr>
          <w:rFonts w:ascii="ＭＳ ゴシック" w:eastAsia="ＭＳ ゴシック" w:hAnsi="ＭＳ ゴシック" w:hint="eastAsia"/>
          <w:b/>
          <w:bCs/>
          <w:sz w:val="24"/>
          <w:szCs w:val="24"/>
        </w:rPr>
        <w:t>ＩＣＴ</w:t>
      </w:r>
      <w:r w:rsidRPr="00D846FF">
        <w:rPr>
          <w:rFonts w:ascii="ＭＳ ゴシック" w:eastAsia="ＭＳ ゴシック" w:hAnsi="ＭＳ ゴシック" w:hint="eastAsia"/>
          <w:b/>
          <w:bCs/>
          <w:sz w:val="24"/>
          <w:szCs w:val="24"/>
        </w:rPr>
        <w:t>環境</w:t>
      </w:r>
      <w:r w:rsidR="00823D57">
        <w:rPr>
          <w:rFonts w:ascii="ＭＳ ゴシック" w:eastAsia="ＭＳ ゴシック" w:hAnsi="ＭＳ ゴシック" w:hint="eastAsia"/>
          <w:b/>
          <w:bCs/>
          <w:sz w:val="24"/>
          <w:szCs w:val="24"/>
        </w:rPr>
        <w:t>の充実によって目指すべき未来</w:t>
      </w:r>
    </w:p>
    <w:p w14:paraId="14C7386C" w14:textId="6039D82A" w:rsidR="00450EFD" w:rsidRDefault="0017690E" w:rsidP="00450EFD">
      <w:pPr>
        <w:spacing w:after="0" w:line="120" w:lineRule="auto"/>
        <w:ind w:leftChars="100" w:left="220" w:firstLineChars="100" w:firstLine="244"/>
        <w:rPr>
          <w:rFonts w:asciiTheme="minorEastAsia" w:hAnsiTheme="minorEastAsia" w:cs="游明朝"/>
          <w:spacing w:val="2"/>
          <w:sz w:val="24"/>
          <w:szCs w:val="24"/>
        </w:rPr>
      </w:pPr>
      <w:bookmarkStart w:id="1" w:name="_Hlk175562371"/>
      <w:r>
        <w:rPr>
          <w:rFonts w:asciiTheme="minorEastAsia" w:hAnsiTheme="minorEastAsia" w:cs="游明朝" w:hint="eastAsia"/>
          <w:spacing w:val="2"/>
          <w:sz w:val="24"/>
          <w:szCs w:val="24"/>
        </w:rPr>
        <w:t>文部科学省は</w:t>
      </w:r>
      <w:r w:rsidRPr="0017690E">
        <w:rPr>
          <w:rFonts w:asciiTheme="minorEastAsia" w:hAnsiTheme="minorEastAsia" w:cs="游明朝" w:hint="eastAsia"/>
          <w:spacing w:val="2"/>
          <w:sz w:val="24"/>
          <w:szCs w:val="24"/>
        </w:rPr>
        <w:t>、</w:t>
      </w:r>
      <w:r>
        <w:rPr>
          <w:rFonts w:asciiTheme="minorEastAsia" w:hAnsiTheme="minorEastAsia" w:cs="游明朝" w:hint="eastAsia"/>
          <w:spacing w:val="2"/>
          <w:sz w:val="24"/>
          <w:szCs w:val="24"/>
        </w:rPr>
        <w:t>今後の日本が目指していく「</w:t>
      </w:r>
      <w:r w:rsidRPr="0017690E">
        <w:rPr>
          <w:rFonts w:asciiTheme="minorEastAsia" w:hAnsiTheme="minorEastAsia" w:cs="游明朝" w:hint="eastAsia"/>
          <w:spacing w:val="2"/>
          <w:sz w:val="24"/>
          <w:szCs w:val="24"/>
        </w:rPr>
        <w:t>令和の日本型学校教育</w:t>
      </w:r>
      <w:r>
        <w:rPr>
          <w:rFonts w:asciiTheme="minorEastAsia" w:hAnsiTheme="minorEastAsia" w:cs="游明朝" w:hint="eastAsia"/>
          <w:spacing w:val="2"/>
          <w:sz w:val="24"/>
          <w:szCs w:val="24"/>
        </w:rPr>
        <w:t>」の方針として、</w:t>
      </w:r>
      <w:r w:rsidRPr="0017690E">
        <w:rPr>
          <w:rFonts w:asciiTheme="minorEastAsia" w:hAnsiTheme="minorEastAsia" w:cs="游明朝" w:hint="eastAsia"/>
          <w:spacing w:val="2"/>
          <w:sz w:val="24"/>
          <w:szCs w:val="24"/>
        </w:rPr>
        <w:t>令和３年１月26日付で「令和の日本型学校教育」の構築を目指して～全ての子供たちの可能性を引き出す、個別最適な学びと、協働的な学びの実現～」</w:t>
      </w:r>
      <w:r>
        <w:rPr>
          <w:rFonts w:asciiTheme="minorEastAsia" w:hAnsiTheme="minorEastAsia" w:cs="游明朝" w:hint="eastAsia"/>
          <w:spacing w:val="2"/>
          <w:sz w:val="24"/>
          <w:szCs w:val="24"/>
        </w:rPr>
        <w:t>を作成した。</w:t>
      </w:r>
      <w:r w:rsidR="00450EFD">
        <w:rPr>
          <w:rFonts w:asciiTheme="minorEastAsia" w:hAnsiTheme="minorEastAsia" w:cs="游明朝" w:hint="eastAsia"/>
          <w:spacing w:val="2"/>
          <w:sz w:val="24"/>
          <w:szCs w:val="24"/>
        </w:rPr>
        <w:t>その中で日本が目指すべきものとして挙げられていたビジョンが、</w:t>
      </w:r>
      <w:r w:rsidR="00450EFD" w:rsidRPr="00450EFD">
        <w:rPr>
          <w:rFonts w:asciiTheme="minorEastAsia" w:hAnsiTheme="minorEastAsia" w:cs="游明朝" w:hint="eastAsia"/>
          <w:spacing w:val="2"/>
          <w:sz w:val="24"/>
          <w:szCs w:val="24"/>
        </w:rPr>
        <w:t>「個別最適な学び」と「協働的な学び」を一体的に充実</w:t>
      </w:r>
      <w:r w:rsidR="00450EFD">
        <w:rPr>
          <w:rFonts w:asciiTheme="minorEastAsia" w:hAnsiTheme="minorEastAsia" w:cs="游明朝" w:hint="eastAsia"/>
          <w:spacing w:val="2"/>
          <w:sz w:val="24"/>
          <w:szCs w:val="24"/>
        </w:rPr>
        <w:t>化させることである。</w:t>
      </w:r>
    </w:p>
    <w:p w14:paraId="6C95F709" w14:textId="0B96086F" w:rsidR="00450EFD" w:rsidRDefault="00450EFD" w:rsidP="00450EFD">
      <w:pPr>
        <w:spacing w:after="0" w:line="120" w:lineRule="auto"/>
        <w:ind w:leftChars="100" w:left="220" w:firstLineChars="100" w:firstLine="244"/>
        <w:rPr>
          <w:rFonts w:asciiTheme="minorEastAsia" w:hAnsiTheme="minorEastAsia" w:cs="游明朝"/>
          <w:spacing w:val="2"/>
          <w:sz w:val="24"/>
          <w:szCs w:val="24"/>
        </w:rPr>
      </w:pPr>
      <w:r>
        <w:rPr>
          <w:rFonts w:asciiTheme="minorEastAsia" w:hAnsiTheme="minorEastAsia" w:cs="游明朝" w:hint="eastAsia"/>
          <w:spacing w:val="2"/>
          <w:sz w:val="24"/>
          <w:szCs w:val="24"/>
        </w:rPr>
        <w:t>上関町もこれに倣い、１人１台端末の普及によって大きく変化していったICT環境を基盤に、</w:t>
      </w:r>
      <w:r w:rsidRPr="00450EFD">
        <w:rPr>
          <w:rFonts w:asciiTheme="minorEastAsia" w:hAnsiTheme="minorEastAsia" w:cs="游明朝" w:hint="eastAsia"/>
          <w:spacing w:val="2"/>
          <w:sz w:val="24"/>
          <w:szCs w:val="24"/>
        </w:rPr>
        <w:t>「個別最適な学び」と「協働的な学び」</w:t>
      </w:r>
      <w:r>
        <w:rPr>
          <w:rFonts w:asciiTheme="minorEastAsia" w:hAnsiTheme="minorEastAsia" w:cs="游明朝" w:hint="eastAsia"/>
          <w:spacing w:val="2"/>
          <w:sz w:val="24"/>
          <w:szCs w:val="24"/>
        </w:rPr>
        <w:t>のそれぞれを発展させていくことを、計画の目指すべき未来とする。</w:t>
      </w:r>
    </w:p>
    <w:bookmarkEnd w:id="1"/>
    <w:p w14:paraId="4B1277A4" w14:textId="6530C1C1" w:rsidR="00CB41B0" w:rsidRDefault="00CB41B0" w:rsidP="001C7636">
      <w:pPr>
        <w:spacing w:after="0" w:line="120" w:lineRule="auto"/>
        <w:ind w:firstLineChars="100" w:firstLine="240"/>
        <w:jc w:val="left"/>
        <w:rPr>
          <w:rFonts w:asciiTheme="minorEastAsia" w:hAnsiTheme="minorEastAsia" w:cs="游明朝"/>
          <w:sz w:val="24"/>
          <w:szCs w:val="24"/>
        </w:rPr>
      </w:pPr>
    </w:p>
    <w:p w14:paraId="1A85EA5F" w14:textId="77777777" w:rsidR="00F85FAE" w:rsidRDefault="00F85FAE" w:rsidP="001C7636">
      <w:pPr>
        <w:spacing w:after="0" w:line="120" w:lineRule="auto"/>
        <w:ind w:firstLineChars="100" w:firstLine="240"/>
        <w:jc w:val="left"/>
        <w:rPr>
          <w:rFonts w:asciiTheme="minorEastAsia" w:hAnsiTheme="minorEastAsia" w:cs="游明朝"/>
          <w:sz w:val="24"/>
          <w:szCs w:val="24"/>
        </w:rPr>
      </w:pPr>
    </w:p>
    <w:p w14:paraId="6F171419" w14:textId="07EFFE17" w:rsidR="00705F61" w:rsidRPr="002655AA" w:rsidRDefault="00705F61" w:rsidP="001C7636">
      <w:pPr>
        <w:spacing w:after="0" w:line="120" w:lineRule="auto"/>
        <w:ind w:firstLineChars="100" w:firstLine="240"/>
        <w:jc w:val="left"/>
        <w:rPr>
          <w:rFonts w:asciiTheme="minorEastAsia" w:hAnsiTheme="minorEastAsia" w:cs="游明朝"/>
          <w:sz w:val="24"/>
          <w:szCs w:val="24"/>
        </w:rPr>
      </w:pPr>
    </w:p>
    <w:p w14:paraId="0B8BDDB4" w14:textId="018BA6A3" w:rsidR="00450EFD" w:rsidRPr="00F85FAE" w:rsidRDefault="001C06C5" w:rsidP="00F85FAE">
      <w:pPr>
        <w:spacing w:after="0" w:line="120" w:lineRule="auto"/>
        <w:ind w:firstLineChars="100" w:firstLine="241"/>
        <w:jc w:val="left"/>
        <w:rPr>
          <w:rFonts w:asciiTheme="minorEastAsia" w:hAnsiTheme="minorEastAsia" w:cs="游明朝"/>
          <w:b/>
          <w:sz w:val="24"/>
          <w:szCs w:val="24"/>
        </w:rPr>
      </w:pPr>
      <w:r>
        <w:rPr>
          <w:rFonts w:asciiTheme="minorEastAsia" w:hAnsiTheme="minorEastAsia" w:cs="游明朝" w:hint="eastAsia"/>
          <w:b/>
          <w:sz w:val="24"/>
          <w:szCs w:val="24"/>
        </w:rPr>
        <w:t>２</w:t>
      </w:r>
      <w:r w:rsidR="00450EFD" w:rsidRPr="0064121F">
        <w:rPr>
          <w:rFonts w:asciiTheme="minorEastAsia" w:hAnsiTheme="minorEastAsia" w:cs="游明朝" w:hint="eastAsia"/>
          <w:b/>
          <w:sz w:val="24"/>
          <w:szCs w:val="24"/>
        </w:rPr>
        <w:t xml:space="preserve">　「個別最適な学び」</w:t>
      </w:r>
    </w:p>
    <w:p w14:paraId="6EA60D6E" w14:textId="77777777" w:rsidR="00F85FAE" w:rsidRDefault="00F85FAE" w:rsidP="00110E4F">
      <w:pPr>
        <w:spacing w:after="0" w:line="120" w:lineRule="auto"/>
        <w:ind w:firstLineChars="100" w:firstLine="240"/>
        <w:rPr>
          <w:rFonts w:asciiTheme="minorEastAsia" w:hAnsiTheme="minorEastAsia" w:cs="游明朝"/>
          <w:sz w:val="24"/>
          <w:szCs w:val="24"/>
        </w:rPr>
      </w:pPr>
    </w:p>
    <w:p w14:paraId="69C54594" w14:textId="72E25B54" w:rsidR="00110E4F" w:rsidRDefault="00110E4F"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 xml:space="preserve">（１）　</w:t>
      </w:r>
      <w:r w:rsidRPr="00110E4F">
        <w:rPr>
          <w:rFonts w:asciiTheme="minorEastAsia" w:hAnsiTheme="minorEastAsia" w:cs="游明朝" w:hint="eastAsia"/>
          <w:sz w:val="24"/>
          <w:szCs w:val="24"/>
        </w:rPr>
        <w:t>一人ひとりに合った学び</w:t>
      </w:r>
      <w:r>
        <w:rPr>
          <w:rFonts w:asciiTheme="minorEastAsia" w:hAnsiTheme="minorEastAsia" w:cs="游明朝" w:hint="eastAsia"/>
          <w:sz w:val="24"/>
          <w:szCs w:val="24"/>
        </w:rPr>
        <w:t>の機会の提供</w:t>
      </w:r>
    </w:p>
    <w:p w14:paraId="5ADA5D7F" w14:textId="76AC440B" w:rsidR="00110E4F" w:rsidRDefault="00110E4F" w:rsidP="002A5557">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児童生徒の学力には個々の差が存在しており、学びの段階や出される問題を</w:t>
      </w:r>
      <w:r w:rsidR="004D7F36">
        <w:rPr>
          <w:rFonts w:asciiTheme="minorEastAsia" w:hAnsiTheme="minorEastAsia" w:cs="游明朝" w:hint="eastAsia"/>
          <w:sz w:val="24"/>
          <w:szCs w:val="24"/>
        </w:rPr>
        <w:t>と</w:t>
      </w:r>
      <w:r>
        <w:rPr>
          <w:rFonts w:asciiTheme="minorEastAsia" w:hAnsiTheme="minorEastAsia" w:cs="游明朝" w:hint="eastAsia"/>
          <w:sz w:val="24"/>
          <w:szCs w:val="24"/>
        </w:rPr>
        <w:t>っても、その最適な難易度は一人ひとりで異なっている。こうした差を教職員の手で調整していくことは現場にとって大きな負担とな</w:t>
      </w:r>
      <w:r w:rsidR="00366FF3">
        <w:rPr>
          <w:rFonts w:asciiTheme="minorEastAsia" w:hAnsiTheme="minorEastAsia" w:cs="游明朝" w:hint="eastAsia"/>
          <w:sz w:val="24"/>
          <w:szCs w:val="24"/>
        </w:rPr>
        <w:t>り</w:t>
      </w:r>
      <w:r>
        <w:rPr>
          <w:rFonts w:asciiTheme="minorEastAsia" w:hAnsiTheme="minorEastAsia" w:cs="游明朝" w:hint="eastAsia"/>
          <w:sz w:val="24"/>
          <w:szCs w:val="24"/>
        </w:rPr>
        <w:t>、</w:t>
      </w:r>
      <w:r w:rsidR="002A5557">
        <w:rPr>
          <w:rFonts w:asciiTheme="minorEastAsia" w:hAnsiTheme="minorEastAsia" w:cs="游明朝" w:hint="eastAsia"/>
          <w:sz w:val="24"/>
          <w:szCs w:val="24"/>
        </w:rPr>
        <w:t>完璧にこなすことは難しいだろう。</w:t>
      </w:r>
      <w:r>
        <w:rPr>
          <w:rFonts w:asciiTheme="minorEastAsia" w:hAnsiTheme="minorEastAsia" w:cs="游明朝" w:hint="eastAsia"/>
          <w:sz w:val="24"/>
          <w:szCs w:val="24"/>
        </w:rPr>
        <w:t>また、そうした状況では、児童生徒の成長にとっても十分な機会が与えられていると</w:t>
      </w:r>
      <w:r w:rsidR="002A5557">
        <w:rPr>
          <w:rFonts w:asciiTheme="minorEastAsia" w:hAnsiTheme="minorEastAsia" w:cs="游明朝" w:hint="eastAsia"/>
          <w:sz w:val="24"/>
          <w:szCs w:val="24"/>
        </w:rPr>
        <w:t>も</w:t>
      </w:r>
      <w:r>
        <w:rPr>
          <w:rFonts w:asciiTheme="minorEastAsia" w:hAnsiTheme="minorEastAsia" w:cs="游明朝" w:hint="eastAsia"/>
          <w:sz w:val="24"/>
          <w:szCs w:val="24"/>
        </w:rPr>
        <w:t>言えない。</w:t>
      </w:r>
    </w:p>
    <w:p w14:paraId="22C230CF" w14:textId="7FED4266" w:rsidR="00110E4F" w:rsidRPr="002A5557" w:rsidRDefault="009324F2"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本町ではそうした現状を解決するために、児童生徒の学習にＡＩドリルを導入し</w:t>
      </w:r>
      <w:r w:rsidR="00C85385">
        <w:rPr>
          <w:rFonts w:asciiTheme="minorEastAsia" w:hAnsiTheme="minorEastAsia" w:cs="游明朝" w:hint="eastAsia"/>
          <w:sz w:val="24"/>
          <w:szCs w:val="24"/>
        </w:rPr>
        <w:t>た</w:t>
      </w:r>
      <w:r>
        <w:rPr>
          <w:rFonts w:asciiTheme="minorEastAsia" w:hAnsiTheme="minorEastAsia" w:cs="游明朝" w:hint="eastAsia"/>
          <w:sz w:val="24"/>
          <w:szCs w:val="24"/>
        </w:rPr>
        <w:t>。</w:t>
      </w:r>
      <w:r w:rsidR="00C85385">
        <w:rPr>
          <w:rFonts w:asciiTheme="minorEastAsia" w:hAnsiTheme="minorEastAsia" w:cs="游明朝" w:hint="eastAsia"/>
          <w:sz w:val="24"/>
          <w:szCs w:val="24"/>
        </w:rPr>
        <w:t>この学習アプリは使用者の解いた問題の達成度に応じて、学習状況、習熟度を把握し、次からはそれに合わせた問題を作成するシステムとなっている。これにより、児童生徒がそれぞれ自身の段階に合わせて、学習を行えるようになった。</w:t>
      </w:r>
    </w:p>
    <w:p w14:paraId="75AEB38D" w14:textId="1E7D0F83" w:rsidR="00A418BF" w:rsidRDefault="00A418BF" w:rsidP="00110E4F">
      <w:pPr>
        <w:spacing w:after="0" w:line="120" w:lineRule="auto"/>
        <w:ind w:firstLineChars="100" w:firstLine="240"/>
        <w:rPr>
          <w:rFonts w:asciiTheme="minorEastAsia" w:hAnsiTheme="minorEastAsia" w:cs="游明朝"/>
          <w:sz w:val="24"/>
          <w:szCs w:val="24"/>
        </w:rPr>
      </w:pPr>
    </w:p>
    <w:p w14:paraId="3EC8D5A1" w14:textId="77777777" w:rsidR="00F85FAE" w:rsidRDefault="00F85FAE" w:rsidP="00110E4F">
      <w:pPr>
        <w:spacing w:after="0" w:line="120" w:lineRule="auto"/>
        <w:ind w:firstLineChars="100" w:firstLine="240"/>
        <w:rPr>
          <w:rFonts w:asciiTheme="minorEastAsia" w:hAnsiTheme="minorEastAsia" w:cs="游明朝"/>
          <w:sz w:val="24"/>
          <w:szCs w:val="24"/>
        </w:rPr>
      </w:pPr>
    </w:p>
    <w:p w14:paraId="72C0C61A" w14:textId="71BAE4A4" w:rsidR="00A418BF" w:rsidRDefault="00A418BF"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（２）　それぞれが興味関心のある分野への足掛かり</w:t>
      </w:r>
    </w:p>
    <w:p w14:paraId="5BC3C8BE" w14:textId="6AE0FEE9" w:rsidR="00840DC1" w:rsidRDefault="002F1199" w:rsidP="00840DC1">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また、</w:t>
      </w:r>
      <w:r w:rsidR="00A418BF" w:rsidRPr="00A418BF">
        <w:rPr>
          <w:rFonts w:asciiTheme="minorEastAsia" w:hAnsiTheme="minorEastAsia" w:cs="游明朝" w:hint="eastAsia"/>
          <w:sz w:val="24"/>
          <w:szCs w:val="24"/>
        </w:rPr>
        <w:t>１人１台端末</w:t>
      </w:r>
      <w:r w:rsidR="00A418BF">
        <w:rPr>
          <w:rFonts w:asciiTheme="minorEastAsia" w:hAnsiTheme="minorEastAsia" w:cs="游明朝" w:hint="eastAsia"/>
          <w:sz w:val="24"/>
          <w:szCs w:val="24"/>
        </w:rPr>
        <w:t>によって、児童生徒は各々が情報を得られるようになった。</w:t>
      </w:r>
      <w:r w:rsidR="00840DC1">
        <w:rPr>
          <w:rFonts w:asciiTheme="minorEastAsia" w:hAnsiTheme="minorEastAsia" w:cs="游明朝" w:hint="eastAsia"/>
          <w:sz w:val="24"/>
          <w:szCs w:val="24"/>
        </w:rPr>
        <w:t>こ</w:t>
      </w:r>
      <w:r>
        <w:rPr>
          <w:rFonts w:asciiTheme="minorEastAsia" w:hAnsiTheme="minorEastAsia" w:cs="游明朝" w:hint="eastAsia"/>
          <w:sz w:val="24"/>
          <w:szCs w:val="24"/>
        </w:rPr>
        <w:t>の変化</w:t>
      </w:r>
      <w:r w:rsidR="00840DC1">
        <w:rPr>
          <w:rFonts w:asciiTheme="minorEastAsia" w:hAnsiTheme="minorEastAsia" w:cs="游明朝" w:hint="eastAsia"/>
          <w:sz w:val="24"/>
          <w:szCs w:val="24"/>
        </w:rPr>
        <w:t>は授業中で調べ物をしている際などで非常に顕著であり、課題を作成するために必要な情報を、児童生徒が自身に与えられた端末を用いて調べ</w:t>
      </w:r>
      <w:r>
        <w:rPr>
          <w:rFonts w:asciiTheme="minorEastAsia" w:hAnsiTheme="minorEastAsia" w:cs="游明朝" w:hint="eastAsia"/>
          <w:sz w:val="24"/>
          <w:szCs w:val="24"/>
        </w:rPr>
        <w:t>る光景が本町でもよく見られる</w:t>
      </w:r>
      <w:r w:rsidR="00840DC1">
        <w:rPr>
          <w:rFonts w:asciiTheme="minorEastAsia" w:hAnsiTheme="minorEastAsia" w:cs="游明朝" w:hint="eastAsia"/>
          <w:sz w:val="24"/>
          <w:szCs w:val="24"/>
        </w:rPr>
        <w:t>。文化祭で踊りを踊ることになった際も、</w:t>
      </w:r>
      <w:r>
        <w:rPr>
          <w:rFonts w:asciiTheme="minorEastAsia" w:hAnsiTheme="minorEastAsia" w:cs="游明朝" w:hint="eastAsia"/>
          <w:sz w:val="24"/>
          <w:szCs w:val="24"/>
        </w:rPr>
        <w:t>児童生徒たちは</w:t>
      </w:r>
      <w:r w:rsidR="00840DC1">
        <w:rPr>
          <w:rFonts w:asciiTheme="minorEastAsia" w:hAnsiTheme="minorEastAsia" w:cs="游明朝" w:hint="eastAsia"/>
          <w:sz w:val="24"/>
          <w:szCs w:val="24"/>
        </w:rPr>
        <w:t>動画配信サイトで踊りの振り付けを視聴し、理科の授業での生物観察でも様々なアングルで写真撮影を行っていた。</w:t>
      </w:r>
    </w:p>
    <w:p w14:paraId="130819DB" w14:textId="572FD85F" w:rsidR="00A418BF" w:rsidRDefault="00840DC1" w:rsidP="00840DC1">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このように各自で“探して、見つける</w:t>
      </w:r>
      <w:r>
        <w:rPr>
          <w:rFonts w:asciiTheme="minorEastAsia" w:hAnsiTheme="minorEastAsia" w:cs="游明朝"/>
          <w:sz w:val="24"/>
          <w:szCs w:val="24"/>
        </w:rPr>
        <w:t>”</w:t>
      </w:r>
      <w:r>
        <w:rPr>
          <w:rFonts w:asciiTheme="minorEastAsia" w:hAnsiTheme="minorEastAsia" w:cs="游明朝" w:hint="eastAsia"/>
          <w:sz w:val="24"/>
          <w:szCs w:val="24"/>
        </w:rPr>
        <w:t>、”考えて、取り組む“ことこそが、これ</w:t>
      </w:r>
      <w:r>
        <w:rPr>
          <w:rFonts w:asciiTheme="minorEastAsia" w:hAnsiTheme="minorEastAsia" w:cs="游明朝" w:hint="eastAsia"/>
          <w:sz w:val="24"/>
          <w:szCs w:val="24"/>
        </w:rPr>
        <w:lastRenderedPageBreak/>
        <w:t>からの社会で通用する人材になるために欠かせない要素であると考え、この芽を摘まぬように今後も児童生徒の１人１台端末に関する環境整備を充実させていきたい。</w:t>
      </w:r>
    </w:p>
    <w:p w14:paraId="618C90E6" w14:textId="6D07D6C0" w:rsidR="00840DC1" w:rsidRDefault="00840DC1" w:rsidP="00F85FAE">
      <w:pPr>
        <w:spacing w:after="0" w:line="120" w:lineRule="auto"/>
        <w:rPr>
          <w:rFonts w:asciiTheme="minorEastAsia" w:hAnsiTheme="minorEastAsia" w:cs="游明朝"/>
          <w:sz w:val="24"/>
          <w:szCs w:val="24"/>
        </w:rPr>
      </w:pPr>
    </w:p>
    <w:p w14:paraId="60C687B2" w14:textId="77777777" w:rsidR="00F85FAE" w:rsidRDefault="00F85FAE" w:rsidP="00F85FAE">
      <w:pPr>
        <w:spacing w:after="0" w:line="120" w:lineRule="auto"/>
        <w:rPr>
          <w:rFonts w:asciiTheme="minorEastAsia" w:hAnsiTheme="minorEastAsia" w:cs="游明朝"/>
          <w:sz w:val="24"/>
          <w:szCs w:val="24"/>
        </w:rPr>
      </w:pPr>
    </w:p>
    <w:p w14:paraId="65634403" w14:textId="77777777" w:rsidR="002F1199" w:rsidRDefault="002F1199" w:rsidP="002F1199">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 xml:space="preserve">（３）　</w:t>
      </w:r>
      <w:r w:rsidRPr="00A418BF">
        <w:rPr>
          <w:rFonts w:asciiTheme="minorEastAsia" w:hAnsiTheme="minorEastAsia" w:cs="游明朝" w:hint="eastAsia"/>
          <w:sz w:val="24"/>
          <w:szCs w:val="24"/>
        </w:rPr>
        <w:t>障害のある児童生徒</w:t>
      </w:r>
      <w:r>
        <w:rPr>
          <w:rFonts w:asciiTheme="minorEastAsia" w:hAnsiTheme="minorEastAsia" w:cs="游明朝" w:hint="eastAsia"/>
          <w:sz w:val="24"/>
          <w:szCs w:val="24"/>
        </w:rPr>
        <w:t>や</w:t>
      </w:r>
      <w:r w:rsidRPr="00A418BF">
        <w:rPr>
          <w:rFonts w:asciiTheme="minorEastAsia" w:hAnsiTheme="minorEastAsia" w:cs="游明朝" w:hint="eastAsia"/>
          <w:sz w:val="24"/>
          <w:szCs w:val="24"/>
        </w:rPr>
        <w:t>特別な支援を要する児童生徒</w:t>
      </w:r>
      <w:r>
        <w:rPr>
          <w:rFonts w:asciiTheme="minorEastAsia" w:hAnsiTheme="minorEastAsia" w:cs="游明朝" w:hint="eastAsia"/>
          <w:sz w:val="24"/>
          <w:szCs w:val="24"/>
        </w:rPr>
        <w:t>への</w:t>
      </w:r>
      <w:r w:rsidRPr="00A418BF">
        <w:rPr>
          <w:rFonts w:asciiTheme="minorEastAsia" w:hAnsiTheme="minorEastAsia" w:cs="游明朝" w:hint="eastAsia"/>
          <w:sz w:val="24"/>
          <w:szCs w:val="24"/>
        </w:rPr>
        <w:t>支援</w:t>
      </w:r>
    </w:p>
    <w:p w14:paraId="1F48548C" w14:textId="69A3DE08" w:rsidR="002F1199" w:rsidRDefault="002F1199" w:rsidP="002F1199">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 xml:space="preserve">　全ての児童生徒がネットワーク環境にアクセスできるようになったことは、</w:t>
      </w:r>
      <w:r w:rsidRPr="002F1199">
        <w:rPr>
          <w:rFonts w:asciiTheme="minorEastAsia" w:hAnsiTheme="minorEastAsia" w:cs="游明朝" w:hint="eastAsia"/>
          <w:sz w:val="24"/>
          <w:szCs w:val="24"/>
        </w:rPr>
        <w:t>障害のある児童生徒や特別な支援を要する児童生徒への支援</w:t>
      </w:r>
      <w:r>
        <w:rPr>
          <w:rFonts w:asciiTheme="minorEastAsia" w:hAnsiTheme="minorEastAsia" w:cs="游明朝" w:hint="eastAsia"/>
          <w:sz w:val="24"/>
          <w:szCs w:val="24"/>
        </w:rPr>
        <w:t>にも役立っている。特に音声教科書の存在は大きく、</w:t>
      </w:r>
      <w:r w:rsidRPr="002F1199">
        <w:rPr>
          <w:rFonts w:asciiTheme="minorEastAsia" w:hAnsiTheme="minorEastAsia" w:cs="游明朝" w:hint="eastAsia"/>
          <w:sz w:val="24"/>
          <w:szCs w:val="24"/>
        </w:rPr>
        <w:t>紙の教科書を読むことが困難な児童生徒</w:t>
      </w:r>
      <w:r>
        <w:rPr>
          <w:rFonts w:asciiTheme="minorEastAsia" w:hAnsiTheme="minorEastAsia" w:cs="游明朝" w:hint="eastAsia"/>
          <w:sz w:val="24"/>
          <w:szCs w:val="24"/>
        </w:rPr>
        <w:t>への学習指導</w:t>
      </w:r>
      <w:r w:rsidRPr="002F1199">
        <w:rPr>
          <w:rFonts w:asciiTheme="minorEastAsia" w:hAnsiTheme="minorEastAsia" w:cs="游明朝" w:hint="eastAsia"/>
          <w:sz w:val="24"/>
          <w:szCs w:val="24"/>
        </w:rPr>
        <w:t>は、音声教材の提供</w:t>
      </w:r>
      <w:r>
        <w:rPr>
          <w:rFonts w:asciiTheme="minorEastAsia" w:hAnsiTheme="minorEastAsia" w:cs="游明朝" w:hint="eastAsia"/>
          <w:sz w:val="24"/>
          <w:szCs w:val="24"/>
        </w:rPr>
        <w:t>によって飛躍的に効率化している。</w:t>
      </w:r>
    </w:p>
    <w:p w14:paraId="4E89BAD6" w14:textId="4EF5CA18" w:rsidR="00A64B9F" w:rsidRPr="00A64B9F" w:rsidRDefault="00A64B9F" w:rsidP="002F1199">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こういった児童生徒への学習指導は、教職員にも多くのスキルを求められ、既存の教育環境は、双方の負担、成長の面から考えても芳しいものではなかった。今では音声教材だけでなく、児童生徒にとって興味関心を持ちやすいよう、単なる問題集でなくゲームのような形式</w:t>
      </w:r>
      <w:r w:rsidR="00A82E81">
        <w:rPr>
          <w:rFonts w:asciiTheme="minorEastAsia" w:hAnsiTheme="minorEastAsia" w:cs="游明朝" w:hint="eastAsia"/>
          <w:sz w:val="24"/>
          <w:szCs w:val="24"/>
        </w:rPr>
        <w:t>を取っているアプリも多い。今後もそういったものがあることを提示するなど</w:t>
      </w:r>
      <w:r>
        <w:rPr>
          <w:rFonts w:asciiTheme="minorEastAsia" w:hAnsiTheme="minorEastAsia" w:cs="游明朝" w:hint="eastAsia"/>
          <w:sz w:val="24"/>
          <w:szCs w:val="24"/>
        </w:rPr>
        <w:t>、学校が希望した場合はそれらを用いる環境をすぐに準備できるよう、教育委員会として教職員、児童生徒の双方の負担軽減、成長に取り組んでいきたい。</w:t>
      </w:r>
    </w:p>
    <w:p w14:paraId="0FF6C793" w14:textId="77777777" w:rsidR="002F1199" w:rsidRDefault="002F1199" w:rsidP="002F1199">
      <w:pPr>
        <w:spacing w:after="0" w:line="120" w:lineRule="auto"/>
        <w:ind w:firstLineChars="100" w:firstLine="240"/>
        <w:rPr>
          <w:rFonts w:asciiTheme="minorEastAsia" w:hAnsiTheme="minorEastAsia" w:cs="游明朝"/>
          <w:sz w:val="24"/>
          <w:szCs w:val="24"/>
        </w:rPr>
      </w:pPr>
    </w:p>
    <w:p w14:paraId="0A4E75F6" w14:textId="77777777" w:rsidR="002F1199" w:rsidRDefault="002F1199" w:rsidP="002F1199">
      <w:pPr>
        <w:spacing w:after="0" w:line="120" w:lineRule="auto"/>
        <w:ind w:firstLineChars="100" w:firstLine="240"/>
        <w:rPr>
          <w:rFonts w:asciiTheme="minorEastAsia" w:hAnsiTheme="minorEastAsia" w:cs="游明朝"/>
          <w:sz w:val="24"/>
          <w:szCs w:val="24"/>
        </w:rPr>
      </w:pPr>
    </w:p>
    <w:p w14:paraId="22D58D23" w14:textId="25DA0508" w:rsidR="00110E4F" w:rsidRDefault="00110E4F" w:rsidP="00110E4F">
      <w:pPr>
        <w:spacing w:after="0" w:line="120" w:lineRule="auto"/>
        <w:ind w:firstLineChars="100" w:firstLine="240"/>
        <w:rPr>
          <w:rFonts w:asciiTheme="minorEastAsia" w:hAnsiTheme="minorEastAsia" w:cs="游明朝"/>
          <w:sz w:val="24"/>
          <w:szCs w:val="24"/>
        </w:rPr>
      </w:pPr>
    </w:p>
    <w:p w14:paraId="37FFCC36" w14:textId="48BEF93C" w:rsidR="002F1199" w:rsidRPr="0064121F" w:rsidRDefault="001C06C5" w:rsidP="00110E4F">
      <w:pPr>
        <w:spacing w:after="0" w:line="120" w:lineRule="auto"/>
        <w:ind w:firstLineChars="100" w:firstLine="241"/>
        <w:rPr>
          <w:rFonts w:asciiTheme="minorEastAsia" w:hAnsiTheme="minorEastAsia" w:cs="游明朝"/>
          <w:b/>
          <w:sz w:val="24"/>
          <w:szCs w:val="24"/>
        </w:rPr>
      </w:pPr>
      <w:r>
        <w:rPr>
          <w:rFonts w:asciiTheme="minorEastAsia" w:hAnsiTheme="minorEastAsia" w:cs="游明朝" w:hint="eastAsia"/>
          <w:b/>
          <w:sz w:val="24"/>
          <w:szCs w:val="24"/>
        </w:rPr>
        <w:t>３</w:t>
      </w:r>
      <w:r w:rsidR="002F1199" w:rsidRPr="0064121F">
        <w:rPr>
          <w:rFonts w:asciiTheme="minorEastAsia" w:hAnsiTheme="minorEastAsia" w:cs="游明朝" w:hint="eastAsia"/>
          <w:b/>
          <w:sz w:val="24"/>
          <w:szCs w:val="24"/>
        </w:rPr>
        <w:t xml:space="preserve">　「協働的な学び」</w:t>
      </w:r>
    </w:p>
    <w:p w14:paraId="1493E06D" w14:textId="081578F6" w:rsidR="002F1199" w:rsidRDefault="002F1199" w:rsidP="00110E4F">
      <w:pPr>
        <w:spacing w:after="0" w:line="120" w:lineRule="auto"/>
        <w:ind w:firstLineChars="100" w:firstLine="240"/>
        <w:rPr>
          <w:rFonts w:asciiTheme="minorEastAsia" w:hAnsiTheme="minorEastAsia" w:cs="游明朝"/>
          <w:sz w:val="24"/>
          <w:szCs w:val="24"/>
        </w:rPr>
      </w:pPr>
    </w:p>
    <w:p w14:paraId="3ACE3428" w14:textId="2B8CC8E0" w:rsidR="002F1199" w:rsidRDefault="00860EF4"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（１）　同じ学校内での学び</w:t>
      </w:r>
    </w:p>
    <w:p w14:paraId="530311F0" w14:textId="77324754" w:rsidR="0064121F" w:rsidRDefault="0064121F"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個ではなく集団としての学習活動の在り方も、</w:t>
      </w:r>
      <w:r w:rsidRPr="0064121F">
        <w:rPr>
          <w:rFonts w:asciiTheme="minorEastAsia" w:hAnsiTheme="minorEastAsia" w:cs="游明朝" w:hint="eastAsia"/>
          <w:sz w:val="24"/>
          <w:szCs w:val="24"/>
        </w:rPr>
        <w:t>１人１台端末</w:t>
      </w:r>
      <w:r>
        <w:rPr>
          <w:rFonts w:asciiTheme="minorEastAsia" w:hAnsiTheme="minorEastAsia" w:cs="游明朝" w:hint="eastAsia"/>
          <w:sz w:val="24"/>
          <w:szCs w:val="24"/>
        </w:rPr>
        <w:t>によって大きく変化していっている。町内の学校では全てのクラスにおいて、クラスルーム系のアプリを導入しており、日々の日課や課題の提出等もそれらを用いて行っている。デジタルによって児童生徒の学習状況が分かりやすく可視化され、それは教職員の負担軽減にも繋がっている。</w:t>
      </w:r>
    </w:p>
    <w:p w14:paraId="5EE75162" w14:textId="142B09CF" w:rsidR="00A64B9F" w:rsidRDefault="008B3B33"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学校の授業においても、班ごとに分かれて行う集団による共同学習の際、</w:t>
      </w:r>
      <w:r w:rsidRPr="008B3B33">
        <w:rPr>
          <w:rFonts w:asciiTheme="minorEastAsia" w:hAnsiTheme="minorEastAsia" w:cs="游明朝" w:hint="eastAsia"/>
          <w:sz w:val="24"/>
          <w:szCs w:val="24"/>
        </w:rPr>
        <w:t>１人１台端末</w:t>
      </w:r>
      <w:r>
        <w:rPr>
          <w:rFonts w:asciiTheme="minorEastAsia" w:hAnsiTheme="minorEastAsia" w:cs="游明朝" w:hint="eastAsia"/>
          <w:sz w:val="24"/>
          <w:szCs w:val="24"/>
        </w:rPr>
        <w:t>のネットワークを通じて共同のものを同時に取り扱っている場面が見られた。</w:t>
      </w:r>
      <w:r w:rsidR="00B0599C">
        <w:rPr>
          <w:rFonts w:asciiTheme="minorEastAsia" w:hAnsiTheme="minorEastAsia" w:cs="游明朝" w:hint="eastAsia"/>
          <w:sz w:val="24"/>
          <w:szCs w:val="24"/>
        </w:rPr>
        <w:t>実在する物体を複数人で取り扱う場合、どうしても作業に滞りが生じるし、スペース等の制約も課せられてしまう。</w:t>
      </w:r>
      <w:r w:rsidR="00EF3D90" w:rsidRPr="00EF3D90">
        <w:rPr>
          <w:rFonts w:asciiTheme="minorEastAsia" w:hAnsiTheme="minorEastAsia" w:cs="游明朝" w:hint="eastAsia"/>
          <w:sz w:val="24"/>
          <w:szCs w:val="24"/>
        </w:rPr>
        <w:t>１人１台端末</w:t>
      </w:r>
      <w:r w:rsidR="00EF3D90">
        <w:rPr>
          <w:rFonts w:asciiTheme="minorEastAsia" w:hAnsiTheme="minorEastAsia" w:cs="游明朝" w:hint="eastAsia"/>
          <w:sz w:val="24"/>
          <w:szCs w:val="24"/>
        </w:rPr>
        <w:t>はそういった障壁を乗り越えて、児童生徒の学習活動をスムーズなものへと</w:t>
      </w:r>
      <w:r w:rsidR="005D0E0D">
        <w:rPr>
          <w:rFonts w:asciiTheme="minorEastAsia" w:hAnsiTheme="minorEastAsia" w:cs="游明朝" w:hint="eastAsia"/>
          <w:sz w:val="24"/>
          <w:szCs w:val="24"/>
        </w:rPr>
        <w:t>昇華</w:t>
      </w:r>
      <w:r w:rsidR="00EF3D90">
        <w:rPr>
          <w:rFonts w:asciiTheme="minorEastAsia" w:hAnsiTheme="minorEastAsia" w:cs="游明朝" w:hint="eastAsia"/>
          <w:sz w:val="24"/>
          <w:szCs w:val="24"/>
        </w:rPr>
        <w:t>している。</w:t>
      </w:r>
    </w:p>
    <w:p w14:paraId="490B4764" w14:textId="77777777" w:rsidR="008B3B33" w:rsidRDefault="008B3B33" w:rsidP="00110E4F">
      <w:pPr>
        <w:spacing w:after="0" w:line="120" w:lineRule="auto"/>
        <w:ind w:firstLineChars="100" w:firstLine="240"/>
        <w:rPr>
          <w:rFonts w:asciiTheme="minorEastAsia" w:hAnsiTheme="minorEastAsia" w:cs="游明朝"/>
          <w:sz w:val="24"/>
          <w:szCs w:val="24"/>
        </w:rPr>
      </w:pPr>
    </w:p>
    <w:p w14:paraId="57691CE2" w14:textId="7685EB21" w:rsidR="00860EF4" w:rsidRDefault="00860EF4" w:rsidP="00110E4F">
      <w:pPr>
        <w:spacing w:after="0" w:line="120" w:lineRule="auto"/>
        <w:ind w:firstLineChars="100" w:firstLine="240"/>
        <w:rPr>
          <w:rFonts w:asciiTheme="minorEastAsia" w:hAnsiTheme="minorEastAsia" w:cs="游明朝"/>
          <w:sz w:val="24"/>
          <w:szCs w:val="24"/>
        </w:rPr>
      </w:pPr>
    </w:p>
    <w:p w14:paraId="0A9A59D0" w14:textId="07157A14" w:rsidR="00860EF4" w:rsidRDefault="00860EF4"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（２）　異なる学校間での学び</w:t>
      </w:r>
    </w:p>
    <w:p w14:paraId="3A833E67" w14:textId="36E97B2A" w:rsidR="005514F7" w:rsidRDefault="0064121F" w:rsidP="005514F7">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デジタルによる利点の一つに、距離の制約を超え、離れた場所にいる者とリアルタイムで繋がることができることが挙げられる。</w:t>
      </w:r>
      <w:r w:rsidR="005514F7">
        <w:rPr>
          <w:rFonts w:asciiTheme="minorEastAsia" w:hAnsiTheme="minorEastAsia" w:cs="游明朝" w:hint="eastAsia"/>
          <w:sz w:val="24"/>
          <w:szCs w:val="24"/>
        </w:rPr>
        <w:t>本町の試みとして実践されたのは、町内学校の児童生徒がミーティングアプリ等を用いて、他市町の学校の児童生徒や海外の児童生徒とのオンライン会話を行ったことなどがある。</w:t>
      </w:r>
    </w:p>
    <w:p w14:paraId="575E1F5D" w14:textId="2C9B9761" w:rsidR="005514F7" w:rsidRDefault="005D0E0D"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lastRenderedPageBreak/>
        <w:t>人口が少なく、同じ敷地内以外の児童生徒との交流が難しかった本町において、これはとても大きな変革であった。</w:t>
      </w:r>
      <w:r w:rsidR="00786259">
        <w:rPr>
          <w:rFonts w:asciiTheme="minorEastAsia" w:hAnsiTheme="minorEastAsia" w:cs="游明朝" w:hint="eastAsia"/>
          <w:sz w:val="24"/>
          <w:szCs w:val="24"/>
        </w:rPr>
        <w:t>普段会うことのない人間との交流は、児童生徒達の学習に違った彩りを与えるであろう。特に海外の学生と直接英語でやり取りを行う経験は早々あるものではない。英語教育に力を入れている本町にとって、貴重な学習機会の場となった。</w:t>
      </w:r>
    </w:p>
    <w:p w14:paraId="279A3EDC" w14:textId="636A4148" w:rsidR="00EF3D90" w:rsidRDefault="00EF3D90" w:rsidP="00110E4F">
      <w:pPr>
        <w:spacing w:after="0" w:line="120" w:lineRule="auto"/>
        <w:ind w:firstLineChars="100" w:firstLine="240"/>
        <w:rPr>
          <w:rFonts w:asciiTheme="minorEastAsia" w:hAnsiTheme="minorEastAsia" w:cs="游明朝"/>
          <w:sz w:val="24"/>
          <w:szCs w:val="24"/>
        </w:rPr>
      </w:pPr>
    </w:p>
    <w:p w14:paraId="1B2593C3" w14:textId="77777777" w:rsidR="0039748B" w:rsidRDefault="0039748B">
      <w:pPr>
        <w:widowControl/>
        <w:jc w:val="left"/>
        <w:rPr>
          <w:rFonts w:asciiTheme="minorEastAsia" w:hAnsiTheme="minorEastAsia" w:cs="游明朝"/>
          <w:sz w:val="24"/>
          <w:szCs w:val="24"/>
        </w:rPr>
      </w:pPr>
      <w:r>
        <w:rPr>
          <w:rFonts w:asciiTheme="minorEastAsia" w:hAnsiTheme="minorEastAsia" w:cs="游明朝"/>
          <w:sz w:val="24"/>
          <w:szCs w:val="24"/>
        </w:rPr>
        <w:br w:type="page"/>
      </w:r>
    </w:p>
    <w:p w14:paraId="06A85E8F" w14:textId="2EE723C3" w:rsidR="00860EF4" w:rsidRPr="0039748B" w:rsidRDefault="001C06C5" w:rsidP="00110E4F">
      <w:pPr>
        <w:spacing w:after="0" w:line="120" w:lineRule="auto"/>
        <w:ind w:firstLineChars="100" w:firstLine="241"/>
        <w:rPr>
          <w:rFonts w:asciiTheme="minorEastAsia" w:hAnsiTheme="minorEastAsia" w:cs="游明朝"/>
          <w:b/>
          <w:sz w:val="24"/>
          <w:szCs w:val="24"/>
        </w:rPr>
      </w:pPr>
      <w:r>
        <w:rPr>
          <w:rFonts w:asciiTheme="minorEastAsia" w:hAnsiTheme="minorEastAsia" w:cs="游明朝" w:hint="eastAsia"/>
          <w:b/>
          <w:sz w:val="24"/>
          <w:szCs w:val="24"/>
        </w:rPr>
        <w:lastRenderedPageBreak/>
        <w:t>４</w:t>
      </w:r>
      <w:r w:rsidR="00860EF4" w:rsidRPr="0039748B">
        <w:rPr>
          <w:rFonts w:asciiTheme="minorEastAsia" w:hAnsiTheme="minorEastAsia" w:cs="游明朝" w:hint="eastAsia"/>
          <w:b/>
          <w:sz w:val="24"/>
          <w:szCs w:val="24"/>
        </w:rPr>
        <w:t xml:space="preserve">　GIGA第１期の総括</w:t>
      </w:r>
    </w:p>
    <w:p w14:paraId="0BA26F31" w14:textId="77777777" w:rsidR="0039748B" w:rsidRDefault="0039748B" w:rsidP="00110E4F">
      <w:pPr>
        <w:spacing w:after="0" w:line="120" w:lineRule="auto"/>
        <w:ind w:firstLineChars="100" w:firstLine="240"/>
        <w:rPr>
          <w:rFonts w:asciiTheme="minorEastAsia" w:hAnsiTheme="minorEastAsia" w:cs="游明朝"/>
          <w:sz w:val="24"/>
          <w:szCs w:val="24"/>
        </w:rPr>
      </w:pPr>
    </w:p>
    <w:p w14:paraId="0C52C135" w14:textId="7EECF20B" w:rsidR="0064121F" w:rsidRDefault="005514F7"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本町がGIGA第１期として取り組んだ事業を、ハード面とソフト面の観点から統括していく。</w:t>
      </w:r>
    </w:p>
    <w:p w14:paraId="2F66E7B2" w14:textId="3FE5E26A" w:rsidR="005514F7" w:rsidRDefault="005514F7"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まず、ハード面では令和２年度に120台（iPad）を1人1台端末として児童生徒が使用できるように整備し、併せて各学校の</w:t>
      </w:r>
      <w:r w:rsidR="00A82E81">
        <w:rPr>
          <w:rFonts w:asciiTheme="minorEastAsia" w:hAnsiTheme="minorEastAsia" w:cs="游明朝" w:hint="eastAsia"/>
          <w:sz w:val="24"/>
          <w:szCs w:val="24"/>
        </w:rPr>
        <w:t>通信ネットワーク環境を整備し</w:t>
      </w:r>
      <w:r w:rsidR="00971065">
        <w:rPr>
          <w:rFonts w:asciiTheme="minorEastAsia" w:hAnsiTheme="minorEastAsia" w:cs="游明朝" w:hint="eastAsia"/>
          <w:sz w:val="24"/>
          <w:szCs w:val="24"/>
        </w:rPr>
        <w:t>たことが当たる。初年度から</w:t>
      </w:r>
      <w:r w:rsidR="00971065" w:rsidRPr="00971065">
        <w:rPr>
          <w:rFonts w:asciiTheme="minorEastAsia" w:hAnsiTheme="minorEastAsia" w:cs="游明朝" w:hint="eastAsia"/>
          <w:sz w:val="24"/>
          <w:szCs w:val="24"/>
        </w:rPr>
        <w:t>1人1台端末</w:t>
      </w:r>
      <w:r w:rsidR="00971065">
        <w:rPr>
          <w:rFonts w:asciiTheme="minorEastAsia" w:hAnsiTheme="minorEastAsia" w:cs="游明朝" w:hint="eastAsia"/>
          <w:sz w:val="24"/>
          <w:szCs w:val="24"/>
        </w:rPr>
        <w:t>の普及率を100％とし、以降もそれを継続していったことは大きな効果である。</w:t>
      </w:r>
      <w:r w:rsidR="008679CF">
        <w:rPr>
          <w:rFonts w:asciiTheme="minorEastAsia" w:hAnsiTheme="minorEastAsia" w:cs="游明朝" w:hint="eastAsia"/>
          <w:sz w:val="24"/>
          <w:szCs w:val="24"/>
        </w:rPr>
        <w:t>また、教職員も児童生徒と共にICT活動が行えるように、全学校の教職員に児童生徒と同様に</w:t>
      </w:r>
      <w:r w:rsidR="008679CF" w:rsidRPr="008679CF">
        <w:rPr>
          <w:rFonts w:asciiTheme="minorEastAsia" w:hAnsiTheme="minorEastAsia" w:cs="游明朝" w:hint="eastAsia"/>
          <w:sz w:val="24"/>
          <w:szCs w:val="24"/>
        </w:rPr>
        <w:t>100</w:t>
      </w:r>
      <w:r w:rsidR="008679CF">
        <w:rPr>
          <w:rFonts w:asciiTheme="minorEastAsia" w:hAnsiTheme="minorEastAsia" w:cs="游明朝" w:hint="eastAsia"/>
          <w:sz w:val="24"/>
          <w:szCs w:val="24"/>
        </w:rPr>
        <w:t>％の普及率で</w:t>
      </w:r>
      <w:r w:rsidR="008679CF" w:rsidRPr="008679CF">
        <w:rPr>
          <w:rFonts w:asciiTheme="minorEastAsia" w:hAnsiTheme="minorEastAsia" w:cs="游明朝" w:hint="eastAsia"/>
          <w:sz w:val="24"/>
          <w:szCs w:val="24"/>
        </w:rPr>
        <w:t>1人1台端末</w:t>
      </w:r>
      <w:r w:rsidR="008679CF">
        <w:rPr>
          <w:rFonts w:asciiTheme="minorEastAsia" w:hAnsiTheme="minorEastAsia" w:cs="游明朝" w:hint="eastAsia"/>
          <w:sz w:val="24"/>
          <w:szCs w:val="24"/>
        </w:rPr>
        <w:t>を配備している。</w:t>
      </w:r>
    </w:p>
    <w:p w14:paraId="449A5D8B" w14:textId="7585DAD2" w:rsidR="00971065" w:rsidRDefault="00971065"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次にソフト面だが、</w:t>
      </w:r>
      <w:r w:rsidR="00E04E7E">
        <w:rPr>
          <w:rFonts w:asciiTheme="minorEastAsia" w:hAnsiTheme="minorEastAsia" w:cs="游明朝" w:hint="eastAsia"/>
          <w:sz w:val="24"/>
          <w:szCs w:val="24"/>
        </w:rPr>
        <w:t>クラスルームアプリ、</w:t>
      </w:r>
      <w:r>
        <w:rPr>
          <w:rFonts w:asciiTheme="minorEastAsia" w:hAnsiTheme="minorEastAsia" w:cs="游明朝" w:hint="eastAsia"/>
          <w:sz w:val="24"/>
          <w:szCs w:val="24"/>
        </w:rPr>
        <w:t>AIドリル</w:t>
      </w:r>
      <w:r w:rsidR="00E04E7E">
        <w:rPr>
          <w:rFonts w:asciiTheme="minorEastAsia" w:hAnsiTheme="minorEastAsia" w:cs="游明朝" w:hint="eastAsia"/>
          <w:sz w:val="24"/>
          <w:szCs w:val="24"/>
        </w:rPr>
        <w:t>をはじめとしたクラウド</w:t>
      </w:r>
      <w:r>
        <w:rPr>
          <w:rFonts w:asciiTheme="minorEastAsia" w:hAnsiTheme="minorEastAsia" w:cs="游明朝" w:hint="eastAsia"/>
          <w:sz w:val="24"/>
          <w:szCs w:val="24"/>
        </w:rPr>
        <w:t>アプリ</w:t>
      </w:r>
      <w:r w:rsidR="00E04E7E">
        <w:rPr>
          <w:rFonts w:asciiTheme="minorEastAsia" w:hAnsiTheme="minorEastAsia" w:cs="游明朝" w:hint="eastAsia"/>
          <w:sz w:val="24"/>
          <w:szCs w:val="24"/>
        </w:rPr>
        <w:t>の導入。</w:t>
      </w:r>
      <w:r>
        <w:rPr>
          <w:rFonts w:asciiTheme="minorEastAsia" w:hAnsiTheme="minorEastAsia" w:cs="游明朝" w:hint="eastAsia"/>
          <w:sz w:val="24"/>
          <w:szCs w:val="24"/>
        </w:rPr>
        <w:t>教育委員会の担当者による</w:t>
      </w:r>
      <w:r w:rsidR="004C4C4F">
        <w:rPr>
          <w:rFonts w:asciiTheme="minorEastAsia" w:hAnsiTheme="minorEastAsia" w:cs="游明朝" w:hint="eastAsia"/>
          <w:sz w:val="24"/>
          <w:szCs w:val="24"/>
        </w:rPr>
        <w:t>アプリ、クラウドサービスの利活用に関する指導</w:t>
      </w:r>
      <w:r w:rsidR="00E04E7E">
        <w:rPr>
          <w:rFonts w:asciiTheme="minorEastAsia" w:hAnsiTheme="minorEastAsia" w:cs="游明朝" w:hint="eastAsia"/>
          <w:sz w:val="24"/>
          <w:szCs w:val="24"/>
        </w:rPr>
        <w:t>。ならびにICT支援員の雇用による、学校内でのICT活動を遅滞なく進められるように整備したことが挙げられる。</w:t>
      </w:r>
      <w:r w:rsidR="008679CF">
        <w:rPr>
          <w:rFonts w:asciiTheme="minorEastAsia" w:hAnsiTheme="minorEastAsia" w:cs="游明朝" w:hint="eastAsia"/>
          <w:sz w:val="24"/>
          <w:szCs w:val="24"/>
        </w:rPr>
        <w:t>導入当初は、現場の教職員において</w:t>
      </w:r>
      <w:r w:rsidR="008679CF" w:rsidRPr="008679CF">
        <w:rPr>
          <w:rFonts w:asciiTheme="minorEastAsia" w:hAnsiTheme="minorEastAsia" w:cs="游明朝" w:hint="eastAsia"/>
          <w:sz w:val="24"/>
          <w:szCs w:val="24"/>
        </w:rPr>
        <w:t>1人1台端末</w:t>
      </w:r>
      <w:r w:rsidR="008679CF">
        <w:rPr>
          <w:rFonts w:asciiTheme="minorEastAsia" w:hAnsiTheme="minorEastAsia" w:cs="游明朝" w:hint="eastAsia"/>
          <w:sz w:val="24"/>
          <w:szCs w:val="24"/>
        </w:rPr>
        <w:t>などのICT機器に慣れないケースが続出したが、そうした場合でも教育活動に支障が出ないよう、</w:t>
      </w:r>
      <w:r w:rsidR="008679CF" w:rsidRPr="008679CF">
        <w:rPr>
          <w:rFonts w:asciiTheme="minorEastAsia" w:hAnsiTheme="minorEastAsia" w:cs="游明朝" w:hint="eastAsia"/>
          <w:sz w:val="24"/>
          <w:szCs w:val="24"/>
        </w:rPr>
        <w:t>教育委員会の担当者</w:t>
      </w:r>
      <w:r w:rsidR="008679CF">
        <w:rPr>
          <w:rFonts w:asciiTheme="minorEastAsia" w:hAnsiTheme="minorEastAsia" w:cs="游明朝" w:hint="eastAsia"/>
          <w:sz w:val="24"/>
          <w:szCs w:val="24"/>
        </w:rPr>
        <w:t>、</w:t>
      </w:r>
      <w:r w:rsidR="008679CF" w:rsidRPr="008679CF">
        <w:rPr>
          <w:rFonts w:asciiTheme="minorEastAsia" w:hAnsiTheme="minorEastAsia" w:cs="游明朝" w:hint="eastAsia"/>
          <w:sz w:val="24"/>
          <w:szCs w:val="24"/>
        </w:rPr>
        <w:t>ICT支援員</w:t>
      </w:r>
      <w:r w:rsidR="008679CF">
        <w:rPr>
          <w:rFonts w:asciiTheme="minorEastAsia" w:hAnsiTheme="minorEastAsia" w:cs="游明朝" w:hint="eastAsia"/>
          <w:sz w:val="24"/>
          <w:szCs w:val="24"/>
        </w:rPr>
        <w:t>が万全のサポートを行っている。特に、ただ代わりに業務を行うのではなく、ICT機器やツールの仕組みや使用方法を伝授し、いずれは自力で作業できるように指導しているのが特徴であり、業務の負担軽減だけでなく人材育成にも繋がるような支援を行っている。</w:t>
      </w:r>
    </w:p>
    <w:p w14:paraId="7E8AF31D" w14:textId="3CB778AA" w:rsidR="004C4C4F" w:rsidRDefault="004C4C4F" w:rsidP="00110E4F">
      <w:pPr>
        <w:spacing w:after="0" w:line="120" w:lineRule="auto"/>
        <w:ind w:firstLineChars="100" w:firstLine="240"/>
        <w:rPr>
          <w:rFonts w:asciiTheme="minorEastAsia" w:hAnsiTheme="minorEastAsia" w:cs="游明朝"/>
          <w:sz w:val="24"/>
          <w:szCs w:val="24"/>
        </w:rPr>
      </w:pPr>
    </w:p>
    <w:p w14:paraId="4D6A9255" w14:textId="6D29139D" w:rsidR="002655AA" w:rsidRDefault="008E62E6"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以上の取り組みに関する成果は、</w:t>
      </w:r>
      <w:r w:rsidR="005355C6">
        <w:rPr>
          <w:rFonts w:asciiTheme="minorEastAsia" w:hAnsiTheme="minorEastAsia" w:cs="游明朝" w:hint="eastAsia"/>
          <w:sz w:val="24"/>
          <w:szCs w:val="24"/>
        </w:rPr>
        <w:t>学校へのヒアリング結果</w:t>
      </w:r>
      <w:r>
        <w:rPr>
          <w:rFonts w:asciiTheme="minorEastAsia" w:hAnsiTheme="minorEastAsia" w:cs="游明朝" w:hint="eastAsia"/>
          <w:sz w:val="24"/>
          <w:szCs w:val="24"/>
        </w:rPr>
        <w:t>を元に記載する。</w:t>
      </w:r>
    </w:p>
    <w:p w14:paraId="36EE518B" w14:textId="52FA83D2" w:rsidR="0039748B" w:rsidRDefault="002655AA" w:rsidP="00A82E81">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児童生徒の状況については、</w:t>
      </w:r>
      <w:r w:rsidRPr="002655AA">
        <w:rPr>
          <w:rFonts w:asciiTheme="minorEastAsia" w:hAnsiTheme="minorEastAsia" w:cs="游明朝" w:hint="eastAsia"/>
          <w:sz w:val="24"/>
          <w:szCs w:val="24"/>
        </w:rPr>
        <w:t>令和６年度「全国学力・学習状況調査」の学校質問紙調査</w:t>
      </w:r>
      <w:r w:rsidR="0039748B">
        <w:rPr>
          <w:rFonts w:asciiTheme="minorEastAsia" w:hAnsiTheme="minorEastAsia" w:cs="游明朝" w:hint="eastAsia"/>
          <w:sz w:val="24"/>
          <w:szCs w:val="24"/>
        </w:rPr>
        <w:t>を参照。</w:t>
      </w:r>
    </w:p>
    <w:p w14:paraId="26D8A8BE" w14:textId="6A77E155" w:rsidR="005E578E" w:rsidRPr="00026D54" w:rsidRDefault="0039748B" w:rsidP="0039748B">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教職員の状況については、</w:t>
      </w:r>
      <w:r w:rsidRPr="0039748B">
        <w:rPr>
          <w:rFonts w:asciiTheme="minorEastAsia" w:hAnsiTheme="minorEastAsia" w:cs="游明朝" w:hint="eastAsia"/>
          <w:sz w:val="24"/>
          <w:szCs w:val="24"/>
        </w:rPr>
        <w:t>令和５年度に行った「学校における教育の情報化の実態</w:t>
      </w:r>
      <w:r w:rsidRPr="00026D54">
        <w:rPr>
          <w:rFonts w:asciiTheme="minorEastAsia" w:hAnsiTheme="minorEastAsia" w:cs="游明朝" w:hint="eastAsia"/>
          <w:sz w:val="24"/>
          <w:szCs w:val="24"/>
        </w:rPr>
        <w:t>等に関する調査」を参照した。</w:t>
      </w:r>
    </w:p>
    <w:p w14:paraId="6541C3B8" w14:textId="77777777" w:rsidR="003C0E23" w:rsidRPr="00026D54" w:rsidRDefault="0039748B" w:rsidP="0039748B">
      <w:pPr>
        <w:spacing w:after="0" w:line="120" w:lineRule="auto"/>
        <w:ind w:firstLineChars="100" w:firstLine="240"/>
        <w:rPr>
          <w:rFonts w:asciiTheme="minorEastAsia" w:hAnsiTheme="minorEastAsia" w:cs="游明朝"/>
          <w:sz w:val="24"/>
          <w:szCs w:val="24"/>
        </w:rPr>
      </w:pPr>
      <w:r w:rsidRPr="00026D54">
        <w:rPr>
          <w:rFonts w:asciiTheme="minorEastAsia" w:hAnsiTheme="minorEastAsia" w:cs="游明朝"/>
          <w:sz w:val="24"/>
          <w:szCs w:val="24"/>
        </w:rPr>
        <w:t>多くの</w:t>
      </w:r>
      <w:r w:rsidR="000A783F" w:rsidRPr="00026D54">
        <w:rPr>
          <w:rFonts w:asciiTheme="minorEastAsia" w:hAnsiTheme="minorEastAsia" w:cs="游明朝"/>
          <w:sz w:val="24"/>
          <w:szCs w:val="24"/>
        </w:rPr>
        <w:t>項目</w:t>
      </w:r>
      <w:r w:rsidRPr="00026D54">
        <w:rPr>
          <w:rFonts w:asciiTheme="minorEastAsia" w:hAnsiTheme="minorEastAsia" w:cs="游明朝"/>
          <w:sz w:val="24"/>
          <w:szCs w:val="24"/>
        </w:rPr>
        <w:t>について、良い成果が得られて</w:t>
      </w:r>
      <w:r w:rsidR="003C0E23" w:rsidRPr="00026D54">
        <w:rPr>
          <w:rFonts w:asciiTheme="minorEastAsia" w:hAnsiTheme="minorEastAsia" w:cs="游明朝" w:hint="eastAsia"/>
          <w:sz w:val="24"/>
          <w:szCs w:val="24"/>
        </w:rPr>
        <w:t>おり、今までの施策が実を結んだと言える。</w:t>
      </w:r>
    </w:p>
    <w:p w14:paraId="3785270B" w14:textId="3B158445" w:rsidR="003C0E23" w:rsidRPr="00026D54" w:rsidRDefault="003C0E23" w:rsidP="00807492">
      <w:pPr>
        <w:spacing w:after="0" w:line="120" w:lineRule="auto"/>
        <w:ind w:firstLineChars="100" w:firstLine="240"/>
        <w:rPr>
          <w:rFonts w:asciiTheme="minorEastAsia" w:hAnsiTheme="minorEastAsia" w:cs="游明朝"/>
          <w:sz w:val="24"/>
          <w:szCs w:val="24"/>
        </w:rPr>
      </w:pPr>
      <w:r w:rsidRPr="00026D54">
        <w:rPr>
          <w:rFonts w:asciiTheme="minorEastAsia" w:hAnsiTheme="minorEastAsia" w:cs="游明朝" w:hint="eastAsia"/>
          <w:sz w:val="24"/>
          <w:szCs w:val="24"/>
        </w:rPr>
        <w:t>特に児童回答（小学校）はかなりよい結果となっており、</w:t>
      </w:r>
      <w:r w:rsidR="00807492" w:rsidRPr="00026D54">
        <w:rPr>
          <w:rFonts w:asciiTheme="minorEastAsia" w:hAnsiTheme="minorEastAsia" w:cs="游明朝" w:hint="eastAsia"/>
          <w:sz w:val="24"/>
          <w:szCs w:val="24"/>
        </w:rPr>
        <w:t>小学生の頃からICT</w:t>
      </w:r>
      <w:r w:rsidR="00807492" w:rsidRPr="00026D54">
        <w:rPr>
          <w:rFonts w:asciiTheme="minorEastAsia" w:hAnsiTheme="minorEastAsia" w:cs="游明朝"/>
          <w:sz w:val="24"/>
          <w:szCs w:val="24"/>
        </w:rPr>
        <w:t>機器に馴染ませることによって、中学生、高校生とより高度な扱いを要する年代へ成長することに向けての礎となっている。今後とも学習活動とICT機器を上手く融和させ、学力だけでなく、ICT機器に関する活用スキルも併せて向上させていきたい。</w:t>
      </w:r>
    </w:p>
    <w:p w14:paraId="71906BFC" w14:textId="62BB20D6" w:rsidR="0039748B" w:rsidRPr="00026D54" w:rsidRDefault="003C0E23" w:rsidP="0039748B">
      <w:pPr>
        <w:spacing w:after="0" w:line="120" w:lineRule="auto"/>
        <w:ind w:firstLineChars="100" w:firstLine="240"/>
        <w:rPr>
          <w:rFonts w:asciiTheme="minorEastAsia" w:hAnsiTheme="minorEastAsia" w:cs="游明朝"/>
          <w:sz w:val="24"/>
          <w:szCs w:val="24"/>
        </w:rPr>
      </w:pPr>
      <w:r w:rsidRPr="00026D54">
        <w:rPr>
          <w:rFonts w:asciiTheme="minorEastAsia" w:hAnsiTheme="minorEastAsia" w:cs="游明朝" w:hint="eastAsia"/>
          <w:sz w:val="24"/>
          <w:szCs w:val="24"/>
        </w:rPr>
        <w:t>反面、中学校（生徒回答）</w:t>
      </w:r>
      <w:r w:rsidR="00807492" w:rsidRPr="00026D54">
        <w:rPr>
          <w:rFonts w:asciiTheme="minorEastAsia" w:hAnsiTheme="minorEastAsia" w:cs="游明朝" w:hint="eastAsia"/>
          <w:sz w:val="24"/>
          <w:szCs w:val="24"/>
        </w:rPr>
        <w:t>は芳しくない項目が幾つか見られた。特に深刻と思われるのが、学習活動におけるICT機器の使用頻度が極めて高いのに対し、</w:t>
      </w:r>
      <w:r w:rsidR="009D4947" w:rsidRPr="00026D54">
        <w:rPr>
          <w:rFonts w:asciiTheme="minorEastAsia" w:hAnsiTheme="minorEastAsia" w:cs="游明朝" w:hint="eastAsia"/>
          <w:sz w:val="24"/>
          <w:szCs w:val="24"/>
        </w:rPr>
        <w:t>生徒がそれに対する利便性をあまり感じていないことである。このままではICT機器で学習活動を効率的に行えるようにするというGIGAスクール構想の理念とは真逆の結果を生みかねない。そのため、第2期においては中学校のICT環境の改善が重要になると考えている。</w:t>
      </w:r>
    </w:p>
    <w:p w14:paraId="60CE516B" w14:textId="44C32C45" w:rsidR="005E578E" w:rsidRPr="00026D54" w:rsidRDefault="009D4947" w:rsidP="00A82E81">
      <w:pPr>
        <w:spacing w:after="0" w:line="120" w:lineRule="auto"/>
        <w:ind w:firstLineChars="100" w:firstLine="240"/>
        <w:rPr>
          <w:rFonts w:asciiTheme="minorEastAsia" w:hAnsiTheme="minorEastAsia" w:cs="游明朝"/>
          <w:sz w:val="24"/>
          <w:szCs w:val="24"/>
        </w:rPr>
      </w:pPr>
      <w:r w:rsidRPr="00026D54">
        <w:rPr>
          <w:rFonts w:asciiTheme="minorEastAsia" w:hAnsiTheme="minorEastAsia" w:cs="游明朝"/>
          <w:sz w:val="24"/>
          <w:szCs w:val="24"/>
        </w:rPr>
        <w:t>最後に教職員の回答についてだが、こちらについては概ねよい結果になったと見ていいだろう。全体的に教職員のスキル育成が進んでおり、それが児童生徒の回答にも</w:t>
      </w:r>
      <w:r w:rsidRPr="00026D54">
        <w:rPr>
          <w:rFonts w:asciiTheme="minorEastAsia" w:hAnsiTheme="minorEastAsia" w:cs="游明朝"/>
          <w:sz w:val="24"/>
          <w:szCs w:val="24"/>
        </w:rPr>
        <w:lastRenderedPageBreak/>
        <w:t>ある授業におけるICT機器の使用頻度の高さに繋がっている。</w:t>
      </w:r>
      <w:r w:rsidR="00197A98" w:rsidRPr="00026D54">
        <w:rPr>
          <w:rFonts w:asciiTheme="minorEastAsia" w:hAnsiTheme="minorEastAsia" w:cs="游明朝" w:hint="eastAsia"/>
          <w:sz w:val="24"/>
          <w:szCs w:val="24"/>
        </w:rPr>
        <w:t>ただし、指導者がICT機器を活用できなければ、実際の現場で児童生徒に有効に活用させることもできないため、教職員のICTスキルには「学校全体での平均的なレベルの高さ」だけでなく、「全員が一定のラインを超えていること」も重要である。教職員の回答からは、ICT機器の活用を苦手とする者が僅かながらもいることが知れるため、そうした者へも十分な知識、スキルを伝授することが課題であると考える。</w:t>
      </w:r>
    </w:p>
    <w:p w14:paraId="185D268C" w14:textId="77777777" w:rsidR="009D4947" w:rsidRPr="009D4947" w:rsidRDefault="009D4947" w:rsidP="00A82E81">
      <w:pPr>
        <w:spacing w:after="0" w:line="120" w:lineRule="auto"/>
        <w:ind w:firstLineChars="100" w:firstLine="240"/>
        <w:rPr>
          <w:rFonts w:asciiTheme="minorEastAsia" w:hAnsiTheme="minorEastAsia" w:cs="游明朝"/>
          <w:color w:val="FF0000"/>
          <w:sz w:val="24"/>
          <w:szCs w:val="24"/>
        </w:rPr>
      </w:pPr>
    </w:p>
    <w:p w14:paraId="489C7A89" w14:textId="77777777" w:rsidR="009D4947" w:rsidRPr="009D4947" w:rsidRDefault="009D4947" w:rsidP="00A82E81">
      <w:pPr>
        <w:spacing w:after="0" w:line="120" w:lineRule="auto"/>
        <w:ind w:firstLineChars="100" w:firstLine="240"/>
        <w:rPr>
          <w:rFonts w:asciiTheme="minorEastAsia" w:hAnsiTheme="minorEastAsia" w:cs="游明朝"/>
          <w:color w:val="FF0000"/>
          <w:sz w:val="24"/>
          <w:szCs w:val="24"/>
        </w:rPr>
      </w:pPr>
    </w:p>
    <w:p w14:paraId="3615C405" w14:textId="77777777" w:rsidR="009D4947" w:rsidRPr="009D4947" w:rsidRDefault="009D4947" w:rsidP="00A82E81">
      <w:pPr>
        <w:spacing w:after="0" w:line="120" w:lineRule="auto"/>
        <w:ind w:firstLineChars="100" w:firstLine="240"/>
        <w:rPr>
          <w:rFonts w:asciiTheme="minorEastAsia" w:hAnsiTheme="minorEastAsia" w:cs="游明朝"/>
          <w:color w:val="FF0000"/>
          <w:sz w:val="24"/>
          <w:szCs w:val="24"/>
        </w:rPr>
      </w:pPr>
    </w:p>
    <w:p w14:paraId="297AF711" w14:textId="77777777" w:rsidR="003C0E23" w:rsidRDefault="003C0E23" w:rsidP="00A82E81">
      <w:pPr>
        <w:spacing w:after="0" w:line="120" w:lineRule="auto"/>
        <w:ind w:firstLineChars="100" w:firstLine="240"/>
        <w:rPr>
          <w:rFonts w:asciiTheme="minorEastAsia" w:hAnsiTheme="minorEastAsia" w:cs="游明朝"/>
          <w:sz w:val="24"/>
          <w:szCs w:val="24"/>
        </w:rPr>
      </w:pPr>
    </w:p>
    <w:p w14:paraId="4A5EF0F2" w14:textId="77777777" w:rsidR="000757EF" w:rsidRDefault="000757EF">
      <w:pPr>
        <w:widowControl/>
        <w:jc w:val="left"/>
        <w:rPr>
          <w:rFonts w:asciiTheme="minorEastAsia" w:hAnsiTheme="minorEastAsia" w:cs="游明朝"/>
          <w:sz w:val="24"/>
          <w:szCs w:val="24"/>
        </w:rPr>
      </w:pPr>
      <w:r>
        <w:rPr>
          <w:rFonts w:asciiTheme="minorEastAsia" w:hAnsiTheme="minorEastAsia" w:cs="游明朝"/>
          <w:sz w:val="24"/>
          <w:szCs w:val="24"/>
        </w:rPr>
        <w:br w:type="page"/>
      </w:r>
    </w:p>
    <w:p w14:paraId="140C57C4" w14:textId="247144DA" w:rsidR="0039748B" w:rsidRPr="0039748B" w:rsidRDefault="0039748B" w:rsidP="00A82E81">
      <w:pPr>
        <w:spacing w:after="0" w:line="120" w:lineRule="auto"/>
        <w:ind w:firstLineChars="100" w:firstLine="321"/>
        <w:rPr>
          <w:rFonts w:asciiTheme="minorEastAsia" w:hAnsiTheme="minorEastAsia" w:cs="游明朝"/>
          <w:b/>
          <w:sz w:val="32"/>
          <w:szCs w:val="24"/>
        </w:rPr>
      </w:pPr>
      <w:r w:rsidRPr="0039748B">
        <w:rPr>
          <w:rFonts w:asciiTheme="minorEastAsia" w:hAnsiTheme="minorEastAsia" w:cs="游明朝"/>
          <w:b/>
          <w:sz w:val="32"/>
          <w:szCs w:val="24"/>
        </w:rPr>
        <w:lastRenderedPageBreak/>
        <w:t>児童生徒の状況について</w:t>
      </w:r>
    </w:p>
    <w:p w14:paraId="37B1AC33" w14:textId="77777777" w:rsidR="0039748B" w:rsidRDefault="0039748B" w:rsidP="00A82E81">
      <w:pPr>
        <w:spacing w:after="0" w:line="120" w:lineRule="auto"/>
        <w:ind w:firstLineChars="100" w:firstLine="240"/>
        <w:rPr>
          <w:rFonts w:asciiTheme="minorEastAsia" w:hAnsiTheme="minorEastAsia" w:cs="游明朝"/>
          <w:sz w:val="24"/>
          <w:szCs w:val="24"/>
        </w:rPr>
      </w:pPr>
    </w:p>
    <w:p w14:paraId="64652214" w14:textId="766CE375" w:rsidR="00BC4EC5" w:rsidRDefault="00BC4EC5" w:rsidP="00A82E81">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質問番号（４）</w:t>
      </w:r>
    </w:p>
    <w:p w14:paraId="44849895" w14:textId="50FAB336" w:rsidR="005E578E" w:rsidRDefault="00A82E81" w:rsidP="00A82E81">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学校の授業時間以外に、普段（月曜日から金曜日）、1日当たりどれくらいの時間、</w:t>
      </w:r>
      <w:r>
        <w:rPr>
          <w:rFonts w:asciiTheme="minorEastAsia" w:hAnsiTheme="minorEastAsia" w:cs="游明朝"/>
          <w:sz w:val="24"/>
          <w:szCs w:val="24"/>
        </w:rPr>
        <w:t>PC・タブレットなどのICT機器を、勉強のために使っていますか（遊びなどの目的に使う時間は除く</w:t>
      </w:r>
      <w:r>
        <w:rPr>
          <w:rFonts w:asciiTheme="minorEastAsia" w:hAnsiTheme="minorEastAsia" w:cs="游明朝" w:hint="eastAsia"/>
          <w:sz w:val="24"/>
          <w:szCs w:val="24"/>
        </w:rPr>
        <w:t>）</w:t>
      </w:r>
    </w:p>
    <w:p w14:paraId="7F41254E" w14:textId="087FAD46" w:rsidR="005E578E" w:rsidRDefault="005E578E" w:rsidP="000757EF">
      <w:pPr>
        <w:spacing w:after="0" w:line="120" w:lineRule="auto"/>
        <w:rPr>
          <w:rFonts w:asciiTheme="minorEastAsia" w:hAnsiTheme="minorEastAsia" w:cs="游明朝"/>
          <w:sz w:val="24"/>
          <w:szCs w:val="24"/>
        </w:rPr>
      </w:pPr>
    </w:p>
    <w:tbl>
      <w:tblPr>
        <w:tblW w:w="9480" w:type="dxa"/>
        <w:tblCellMar>
          <w:left w:w="99" w:type="dxa"/>
          <w:right w:w="99" w:type="dxa"/>
        </w:tblCellMar>
        <w:tblLook w:val="04A0" w:firstRow="1" w:lastRow="0" w:firstColumn="1" w:lastColumn="0" w:noHBand="0" w:noVBand="1"/>
      </w:tblPr>
      <w:tblGrid>
        <w:gridCol w:w="1440"/>
        <w:gridCol w:w="1320"/>
        <w:gridCol w:w="1200"/>
        <w:gridCol w:w="1200"/>
        <w:gridCol w:w="1320"/>
        <w:gridCol w:w="1440"/>
        <w:gridCol w:w="1560"/>
      </w:tblGrid>
      <w:tr w:rsidR="006C4039" w:rsidRPr="008E62E6" w14:paraId="6F141A38" w14:textId="77777777" w:rsidTr="006C4039">
        <w:trPr>
          <w:trHeight w:val="450"/>
        </w:trPr>
        <w:tc>
          <w:tcPr>
            <w:tcW w:w="1440" w:type="dxa"/>
            <w:tcBorders>
              <w:top w:val="nil"/>
              <w:left w:val="nil"/>
              <w:bottom w:val="nil"/>
              <w:right w:val="nil"/>
            </w:tcBorders>
            <w:shd w:val="clear" w:color="auto" w:fill="auto"/>
            <w:noWrap/>
            <w:vAlign w:val="center"/>
            <w:hideMark/>
          </w:tcPr>
          <w:p w14:paraId="4C360C25" w14:textId="33F63C9A" w:rsidR="008E62E6" w:rsidRPr="008E62E6" w:rsidRDefault="000757EF" w:rsidP="000757EF">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児童回答</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BA76"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3時間以上</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C0A2498" w14:textId="1A273512" w:rsidR="008E62E6" w:rsidRPr="008E62E6" w:rsidRDefault="008E62E6"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2～3時間</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C2AD25C" w14:textId="6D2BBADE" w:rsidR="008E62E6" w:rsidRPr="008E62E6" w:rsidRDefault="008E62E6"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1～2時間</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1D4BF8E" w14:textId="41ACD3DB" w:rsidR="008E62E6" w:rsidRPr="008E62E6" w:rsidRDefault="008E62E6"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0.5～1時間</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9C583E7"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0.5時間未満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961FC2C"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全く使ってない</w:t>
            </w:r>
          </w:p>
        </w:tc>
      </w:tr>
      <w:tr w:rsidR="006C4039" w:rsidRPr="008E62E6" w14:paraId="4825A690" w14:textId="77777777" w:rsidTr="006C4039">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EC84F"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上関町</w:t>
            </w:r>
          </w:p>
        </w:tc>
        <w:tc>
          <w:tcPr>
            <w:tcW w:w="1320" w:type="dxa"/>
            <w:tcBorders>
              <w:top w:val="nil"/>
              <w:left w:val="nil"/>
              <w:bottom w:val="single" w:sz="4" w:space="0" w:color="auto"/>
              <w:right w:val="single" w:sz="4" w:space="0" w:color="auto"/>
            </w:tcBorders>
            <w:shd w:val="clear" w:color="auto" w:fill="auto"/>
            <w:noWrap/>
            <w:vAlign w:val="center"/>
            <w:hideMark/>
          </w:tcPr>
          <w:p w14:paraId="1097632E" w14:textId="7919C470" w:rsidR="008E62E6" w:rsidRPr="008E62E6" w:rsidRDefault="003C0E23" w:rsidP="008E62E6">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0.</w:t>
            </w:r>
            <w:r w:rsidR="008E62E6" w:rsidRPr="008E62E6">
              <w:rPr>
                <w:rFonts w:ascii="ＭＳ Ｐゴシック" w:eastAsia="ＭＳ Ｐゴシック" w:hAnsi="ＭＳ Ｐゴシック" w:cs="ＭＳ Ｐゴシック" w:hint="eastAsia"/>
                <w:color w:val="000000"/>
                <w:kern w:val="0"/>
              </w:rPr>
              <w:t>0%</w:t>
            </w:r>
          </w:p>
        </w:tc>
        <w:tc>
          <w:tcPr>
            <w:tcW w:w="1200" w:type="dxa"/>
            <w:tcBorders>
              <w:top w:val="nil"/>
              <w:left w:val="nil"/>
              <w:bottom w:val="single" w:sz="4" w:space="0" w:color="auto"/>
              <w:right w:val="single" w:sz="4" w:space="0" w:color="auto"/>
            </w:tcBorders>
            <w:shd w:val="clear" w:color="auto" w:fill="auto"/>
            <w:noWrap/>
            <w:vAlign w:val="center"/>
            <w:hideMark/>
          </w:tcPr>
          <w:p w14:paraId="1AC4A585"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50E8F93"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40.0%</w:t>
            </w:r>
          </w:p>
        </w:tc>
        <w:tc>
          <w:tcPr>
            <w:tcW w:w="1320" w:type="dxa"/>
            <w:tcBorders>
              <w:top w:val="nil"/>
              <w:left w:val="nil"/>
              <w:bottom w:val="single" w:sz="4" w:space="0" w:color="auto"/>
              <w:right w:val="single" w:sz="4" w:space="0" w:color="auto"/>
            </w:tcBorders>
            <w:shd w:val="clear" w:color="auto" w:fill="auto"/>
            <w:noWrap/>
            <w:vAlign w:val="center"/>
            <w:hideMark/>
          </w:tcPr>
          <w:p w14:paraId="1AA6ACFB"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0.0%</w:t>
            </w:r>
          </w:p>
        </w:tc>
        <w:tc>
          <w:tcPr>
            <w:tcW w:w="1440" w:type="dxa"/>
            <w:tcBorders>
              <w:top w:val="nil"/>
              <w:left w:val="nil"/>
              <w:bottom w:val="single" w:sz="4" w:space="0" w:color="auto"/>
              <w:right w:val="single" w:sz="4" w:space="0" w:color="auto"/>
            </w:tcBorders>
            <w:shd w:val="clear" w:color="auto" w:fill="auto"/>
            <w:noWrap/>
            <w:vAlign w:val="center"/>
            <w:hideMark/>
          </w:tcPr>
          <w:p w14:paraId="0746E3F7" w14:textId="6E597273" w:rsidR="008E62E6" w:rsidRPr="008E62E6" w:rsidRDefault="00E81724" w:rsidP="008E62E6">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2</w:t>
            </w:r>
            <w:r w:rsidR="008E62E6" w:rsidRPr="008E62E6">
              <w:rPr>
                <w:rFonts w:ascii="ＭＳ Ｐゴシック" w:eastAsia="ＭＳ Ｐゴシック" w:hAnsi="ＭＳ Ｐゴシック" w:cs="ＭＳ Ｐゴシック" w:hint="eastAsia"/>
                <w:color w:val="000000"/>
                <w:kern w:val="0"/>
              </w:rPr>
              <w:t>0.0%</w:t>
            </w:r>
          </w:p>
        </w:tc>
        <w:tc>
          <w:tcPr>
            <w:tcW w:w="1560" w:type="dxa"/>
            <w:tcBorders>
              <w:top w:val="nil"/>
              <w:left w:val="nil"/>
              <w:bottom w:val="single" w:sz="4" w:space="0" w:color="auto"/>
              <w:right w:val="single" w:sz="4" w:space="0" w:color="auto"/>
            </w:tcBorders>
            <w:shd w:val="clear" w:color="auto" w:fill="auto"/>
            <w:noWrap/>
            <w:vAlign w:val="center"/>
            <w:hideMark/>
          </w:tcPr>
          <w:p w14:paraId="45A438D9" w14:textId="788885C2" w:rsidR="008E62E6" w:rsidRPr="008E62E6" w:rsidRDefault="00E81724" w:rsidP="008E62E6">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w:t>
            </w:r>
            <w:r w:rsidR="008E62E6" w:rsidRPr="008E62E6">
              <w:rPr>
                <w:rFonts w:ascii="ＭＳ Ｐゴシック" w:eastAsia="ＭＳ Ｐゴシック" w:hAnsi="ＭＳ Ｐゴシック" w:cs="ＭＳ Ｐゴシック" w:hint="eastAsia"/>
                <w:color w:val="000000"/>
                <w:kern w:val="0"/>
              </w:rPr>
              <w:t>0.0%</w:t>
            </w:r>
          </w:p>
        </w:tc>
      </w:tr>
      <w:tr w:rsidR="006C4039" w:rsidRPr="008E62E6" w14:paraId="6DF1321A" w14:textId="77777777" w:rsidTr="006C4039">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773B1F6" w14:textId="77777777" w:rsidR="008E62E6" w:rsidRPr="008E62E6" w:rsidRDefault="008E62E6" w:rsidP="008E62E6">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全国（公立）</w:t>
            </w:r>
          </w:p>
        </w:tc>
        <w:tc>
          <w:tcPr>
            <w:tcW w:w="1320" w:type="dxa"/>
            <w:tcBorders>
              <w:top w:val="nil"/>
              <w:left w:val="nil"/>
              <w:bottom w:val="single" w:sz="4" w:space="0" w:color="auto"/>
              <w:right w:val="single" w:sz="4" w:space="0" w:color="auto"/>
            </w:tcBorders>
            <w:shd w:val="clear" w:color="auto" w:fill="auto"/>
            <w:noWrap/>
            <w:vAlign w:val="center"/>
            <w:hideMark/>
          </w:tcPr>
          <w:p w14:paraId="5C7F076D" w14:textId="6C91F71E" w:rsidR="008E62E6" w:rsidRPr="008E62E6" w:rsidRDefault="00E81724" w:rsidP="008E62E6">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3.2</w:t>
            </w:r>
            <w:r w:rsidR="008E62E6" w:rsidRPr="008E62E6">
              <w:rPr>
                <w:rFonts w:ascii="ＭＳ Ｐゴシック" w:eastAsia="ＭＳ Ｐゴシック" w:hAnsi="ＭＳ Ｐゴシック" w:cs="ＭＳ Ｐゴシック" w:hint="eastAsia"/>
                <w:color w:val="000000"/>
                <w:kern w:val="0"/>
              </w:rPr>
              <w:t>%</w:t>
            </w:r>
          </w:p>
        </w:tc>
        <w:tc>
          <w:tcPr>
            <w:tcW w:w="1200" w:type="dxa"/>
            <w:tcBorders>
              <w:top w:val="nil"/>
              <w:left w:val="nil"/>
              <w:bottom w:val="single" w:sz="4" w:space="0" w:color="auto"/>
              <w:right w:val="single" w:sz="4" w:space="0" w:color="auto"/>
            </w:tcBorders>
            <w:shd w:val="clear" w:color="auto" w:fill="auto"/>
            <w:noWrap/>
            <w:vAlign w:val="center"/>
            <w:hideMark/>
          </w:tcPr>
          <w:p w14:paraId="104CD15E" w14:textId="7B645F4A" w:rsidR="008E62E6" w:rsidRPr="008E62E6" w:rsidRDefault="00E81724" w:rsidP="008E62E6">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4.3</w:t>
            </w:r>
            <w:r w:rsidR="008E62E6" w:rsidRPr="008E62E6">
              <w:rPr>
                <w:rFonts w:ascii="ＭＳ Ｐゴシック" w:eastAsia="ＭＳ Ｐゴシック" w:hAnsi="ＭＳ Ｐゴシック" w:cs="ＭＳ Ｐゴシック" w:hint="eastAsia"/>
                <w:color w:val="000000"/>
                <w:kern w:val="0"/>
              </w:rPr>
              <w:t>%</w:t>
            </w:r>
          </w:p>
        </w:tc>
        <w:tc>
          <w:tcPr>
            <w:tcW w:w="1200" w:type="dxa"/>
            <w:tcBorders>
              <w:top w:val="nil"/>
              <w:left w:val="nil"/>
              <w:bottom w:val="single" w:sz="4" w:space="0" w:color="auto"/>
              <w:right w:val="single" w:sz="4" w:space="0" w:color="auto"/>
            </w:tcBorders>
            <w:shd w:val="clear" w:color="auto" w:fill="auto"/>
            <w:noWrap/>
            <w:vAlign w:val="center"/>
            <w:hideMark/>
          </w:tcPr>
          <w:p w14:paraId="6E08C4C8" w14:textId="3DBA7CE4" w:rsidR="008E62E6" w:rsidRPr="008E62E6" w:rsidRDefault="008E62E6" w:rsidP="00E81724">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w:t>
            </w:r>
            <w:r w:rsidR="00E81724">
              <w:rPr>
                <w:rFonts w:ascii="ＭＳ Ｐゴシック" w:eastAsia="ＭＳ Ｐゴシック" w:hAnsi="ＭＳ Ｐゴシック" w:cs="ＭＳ Ｐゴシック"/>
                <w:color w:val="000000"/>
                <w:kern w:val="0"/>
              </w:rPr>
              <w:t>2.3</w:t>
            </w:r>
            <w:r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172315A" w14:textId="69254CDF" w:rsidR="008E62E6" w:rsidRPr="008E62E6" w:rsidRDefault="00E81724" w:rsidP="008E62E6">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24.4</w:t>
            </w:r>
            <w:r w:rsidR="008E62E6" w:rsidRPr="008E62E6">
              <w:rPr>
                <w:rFonts w:ascii="ＭＳ Ｐゴシック" w:eastAsia="ＭＳ Ｐゴシック" w:hAnsi="ＭＳ Ｐゴシック" w:cs="ＭＳ Ｐゴシック" w:hint="eastAsia"/>
                <w:color w:val="000000"/>
                <w:kern w:val="0"/>
              </w:rPr>
              <w:t>%</w:t>
            </w:r>
          </w:p>
        </w:tc>
        <w:tc>
          <w:tcPr>
            <w:tcW w:w="1440" w:type="dxa"/>
            <w:tcBorders>
              <w:top w:val="nil"/>
              <w:left w:val="nil"/>
              <w:bottom w:val="single" w:sz="4" w:space="0" w:color="auto"/>
              <w:right w:val="single" w:sz="4" w:space="0" w:color="auto"/>
            </w:tcBorders>
            <w:shd w:val="clear" w:color="auto" w:fill="auto"/>
            <w:noWrap/>
            <w:vAlign w:val="center"/>
            <w:hideMark/>
          </w:tcPr>
          <w:p w14:paraId="74DC3DE8" w14:textId="3AC70D91" w:rsidR="008E62E6" w:rsidRPr="008E62E6" w:rsidRDefault="00E81724" w:rsidP="008E62E6">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29.9</w:t>
            </w:r>
            <w:r w:rsidR="008E62E6" w:rsidRPr="008E62E6">
              <w:rPr>
                <w:rFonts w:ascii="ＭＳ Ｐゴシック" w:eastAsia="ＭＳ Ｐゴシック" w:hAnsi="ＭＳ Ｐゴシック" w:cs="ＭＳ Ｐゴシック" w:hint="eastAsia"/>
                <w:color w:val="000000"/>
                <w:kern w:val="0"/>
              </w:rPr>
              <w:t>%</w:t>
            </w:r>
          </w:p>
        </w:tc>
        <w:tc>
          <w:tcPr>
            <w:tcW w:w="1560" w:type="dxa"/>
            <w:tcBorders>
              <w:top w:val="nil"/>
              <w:left w:val="nil"/>
              <w:bottom w:val="single" w:sz="4" w:space="0" w:color="auto"/>
              <w:right w:val="single" w:sz="4" w:space="0" w:color="auto"/>
            </w:tcBorders>
            <w:shd w:val="clear" w:color="auto" w:fill="auto"/>
            <w:noWrap/>
            <w:vAlign w:val="center"/>
            <w:hideMark/>
          </w:tcPr>
          <w:p w14:paraId="403FE2EB" w14:textId="279CBACF" w:rsidR="008E62E6" w:rsidRPr="008E62E6" w:rsidRDefault="008E62E6" w:rsidP="00E81724">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2</w:t>
            </w:r>
            <w:r w:rsidR="00E81724">
              <w:rPr>
                <w:rFonts w:ascii="ＭＳ Ｐゴシック" w:eastAsia="ＭＳ Ｐゴシック" w:hAnsi="ＭＳ Ｐゴシック" w:cs="ＭＳ Ｐゴシック"/>
                <w:color w:val="000000"/>
                <w:kern w:val="0"/>
              </w:rPr>
              <w:t>5.9</w:t>
            </w:r>
            <w:r w:rsidRPr="008E62E6">
              <w:rPr>
                <w:rFonts w:ascii="ＭＳ Ｐゴシック" w:eastAsia="ＭＳ Ｐゴシック" w:hAnsi="ＭＳ Ｐゴシック" w:cs="ＭＳ Ｐゴシック" w:hint="eastAsia"/>
                <w:color w:val="000000"/>
                <w:kern w:val="0"/>
              </w:rPr>
              <w:t>%</w:t>
            </w:r>
          </w:p>
        </w:tc>
      </w:tr>
    </w:tbl>
    <w:p w14:paraId="4BB68838" w14:textId="25271B4A" w:rsidR="005E578E" w:rsidRDefault="005E578E" w:rsidP="000757EF">
      <w:pPr>
        <w:spacing w:after="0" w:line="120" w:lineRule="auto"/>
        <w:rPr>
          <w:rFonts w:asciiTheme="minorEastAsia" w:hAnsiTheme="minorEastAsia" w:cs="游明朝"/>
          <w:sz w:val="24"/>
          <w:szCs w:val="24"/>
        </w:rPr>
      </w:pPr>
    </w:p>
    <w:tbl>
      <w:tblPr>
        <w:tblW w:w="9480" w:type="dxa"/>
        <w:tblCellMar>
          <w:left w:w="99" w:type="dxa"/>
          <w:right w:w="99" w:type="dxa"/>
        </w:tblCellMar>
        <w:tblLook w:val="04A0" w:firstRow="1" w:lastRow="0" w:firstColumn="1" w:lastColumn="0" w:noHBand="0" w:noVBand="1"/>
      </w:tblPr>
      <w:tblGrid>
        <w:gridCol w:w="1440"/>
        <w:gridCol w:w="1320"/>
        <w:gridCol w:w="1200"/>
        <w:gridCol w:w="1200"/>
        <w:gridCol w:w="1320"/>
        <w:gridCol w:w="1440"/>
        <w:gridCol w:w="1560"/>
      </w:tblGrid>
      <w:tr w:rsidR="006C4039" w:rsidRPr="008E62E6" w14:paraId="1B518BB6" w14:textId="77777777" w:rsidTr="001A2741">
        <w:trPr>
          <w:trHeight w:val="450"/>
        </w:trPr>
        <w:tc>
          <w:tcPr>
            <w:tcW w:w="1440" w:type="dxa"/>
            <w:tcBorders>
              <w:top w:val="nil"/>
              <w:left w:val="nil"/>
              <w:bottom w:val="nil"/>
              <w:right w:val="nil"/>
            </w:tcBorders>
            <w:shd w:val="clear" w:color="auto" w:fill="auto"/>
            <w:noWrap/>
            <w:vAlign w:val="center"/>
            <w:hideMark/>
          </w:tcPr>
          <w:p w14:paraId="06EA22DE" w14:textId="37AF4035" w:rsidR="006C4039" w:rsidRPr="008E62E6" w:rsidRDefault="000757EF" w:rsidP="000757EF">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生徒回答</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4995"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3時間以上</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33BB60A"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2～3時間</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4C38076"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1～2時間</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B241F2F"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0.5～1時間</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63CD32A0"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0.5時間未満</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1C1B56"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全く使ってない</w:t>
            </w:r>
          </w:p>
        </w:tc>
      </w:tr>
      <w:tr w:rsidR="006C4039" w:rsidRPr="008E62E6" w14:paraId="359AB90C"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973F3" w14:textId="77777777"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上関町</w:t>
            </w:r>
          </w:p>
        </w:tc>
        <w:tc>
          <w:tcPr>
            <w:tcW w:w="1320" w:type="dxa"/>
            <w:tcBorders>
              <w:top w:val="nil"/>
              <w:left w:val="nil"/>
              <w:bottom w:val="single" w:sz="4" w:space="0" w:color="auto"/>
              <w:right w:val="single" w:sz="4" w:space="0" w:color="auto"/>
            </w:tcBorders>
            <w:shd w:val="clear" w:color="auto" w:fill="auto"/>
            <w:noWrap/>
            <w:vAlign w:val="center"/>
            <w:hideMark/>
          </w:tcPr>
          <w:p w14:paraId="4291F8E9" w14:textId="531C5620" w:rsidR="006C4039" w:rsidRPr="008E62E6" w:rsidRDefault="003C0E23" w:rsidP="006C4039">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0.0</w:t>
            </w:r>
            <w:r w:rsidR="006C4039" w:rsidRPr="008E62E6">
              <w:rPr>
                <w:rFonts w:ascii="ＭＳ Ｐゴシック" w:eastAsia="ＭＳ Ｐゴシック" w:hAnsi="ＭＳ Ｐゴシック" w:cs="ＭＳ Ｐゴシック" w:hint="eastAsia"/>
                <w:color w:val="000000"/>
                <w:kern w:val="0"/>
              </w:rPr>
              <w:t>%</w:t>
            </w:r>
          </w:p>
        </w:tc>
        <w:tc>
          <w:tcPr>
            <w:tcW w:w="1200" w:type="dxa"/>
            <w:tcBorders>
              <w:top w:val="nil"/>
              <w:left w:val="nil"/>
              <w:bottom w:val="single" w:sz="4" w:space="0" w:color="auto"/>
              <w:right w:val="single" w:sz="4" w:space="0" w:color="auto"/>
            </w:tcBorders>
            <w:shd w:val="clear" w:color="auto" w:fill="auto"/>
            <w:noWrap/>
            <w:vAlign w:val="center"/>
            <w:hideMark/>
          </w:tcPr>
          <w:p w14:paraId="7506CEFE" w14:textId="64978AC0"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w:t>
            </w:r>
            <w:r>
              <w:rPr>
                <w:rFonts w:ascii="ＭＳ Ｐゴシック" w:eastAsia="ＭＳ Ｐゴシック" w:hAnsi="ＭＳ Ｐゴシック" w:cs="ＭＳ Ｐゴシック"/>
                <w:color w:val="000000"/>
                <w:kern w:val="0"/>
              </w:rPr>
              <w:t>2.5</w:t>
            </w:r>
            <w:r w:rsidRPr="008E62E6">
              <w:rPr>
                <w:rFonts w:ascii="ＭＳ Ｐゴシック" w:eastAsia="ＭＳ Ｐゴシック" w:hAnsi="ＭＳ Ｐゴシック" w:cs="ＭＳ Ｐゴシック" w:hint="eastAsia"/>
                <w:color w:val="000000"/>
                <w:kern w:val="0"/>
              </w:rPr>
              <w:t>%</w:t>
            </w:r>
          </w:p>
        </w:tc>
        <w:tc>
          <w:tcPr>
            <w:tcW w:w="1200" w:type="dxa"/>
            <w:tcBorders>
              <w:top w:val="nil"/>
              <w:left w:val="nil"/>
              <w:bottom w:val="single" w:sz="4" w:space="0" w:color="auto"/>
              <w:right w:val="single" w:sz="4" w:space="0" w:color="auto"/>
            </w:tcBorders>
            <w:shd w:val="clear" w:color="auto" w:fill="auto"/>
            <w:noWrap/>
            <w:vAlign w:val="center"/>
            <w:hideMark/>
          </w:tcPr>
          <w:p w14:paraId="213FEA00" w14:textId="34CBAB7C"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Pr="008E62E6">
              <w:rPr>
                <w:rFonts w:ascii="ＭＳ Ｐゴシック" w:eastAsia="ＭＳ Ｐゴシック" w:hAnsi="ＭＳ Ｐゴシック" w:cs="ＭＳ Ｐゴシック" w:hint="eastAsia"/>
                <w:color w:val="000000"/>
                <w:kern w:val="0"/>
              </w:rPr>
              <w:t>.0%</w:t>
            </w:r>
          </w:p>
        </w:tc>
        <w:tc>
          <w:tcPr>
            <w:tcW w:w="1320" w:type="dxa"/>
            <w:tcBorders>
              <w:top w:val="nil"/>
              <w:left w:val="nil"/>
              <w:bottom w:val="single" w:sz="4" w:space="0" w:color="auto"/>
              <w:right w:val="single" w:sz="4" w:space="0" w:color="auto"/>
            </w:tcBorders>
            <w:shd w:val="clear" w:color="auto" w:fill="auto"/>
            <w:noWrap/>
            <w:vAlign w:val="center"/>
            <w:hideMark/>
          </w:tcPr>
          <w:p w14:paraId="2C00C211" w14:textId="65BC1FD1"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Pr="008E62E6">
              <w:rPr>
                <w:rFonts w:ascii="ＭＳ Ｐゴシック" w:eastAsia="ＭＳ Ｐゴシック" w:hAnsi="ＭＳ Ｐゴシック" w:cs="ＭＳ Ｐゴシック" w:hint="eastAsia"/>
                <w:color w:val="000000"/>
                <w:kern w:val="0"/>
              </w:rPr>
              <w:t>.0%</w:t>
            </w:r>
          </w:p>
        </w:tc>
        <w:tc>
          <w:tcPr>
            <w:tcW w:w="1440" w:type="dxa"/>
            <w:tcBorders>
              <w:top w:val="nil"/>
              <w:left w:val="nil"/>
              <w:bottom w:val="single" w:sz="4" w:space="0" w:color="auto"/>
              <w:right w:val="single" w:sz="4" w:space="0" w:color="auto"/>
            </w:tcBorders>
            <w:shd w:val="clear" w:color="auto" w:fill="auto"/>
            <w:noWrap/>
            <w:vAlign w:val="center"/>
            <w:hideMark/>
          </w:tcPr>
          <w:p w14:paraId="3421C544" w14:textId="621AE0F8"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8E62E6">
              <w:rPr>
                <w:rFonts w:ascii="ＭＳ Ｐゴシック" w:eastAsia="ＭＳ Ｐゴシック" w:hAnsi="ＭＳ Ｐゴシック" w:cs="ＭＳ Ｐゴシック" w:hint="eastAsia"/>
                <w:color w:val="000000"/>
                <w:kern w:val="0"/>
              </w:rPr>
              <w:t>%</w:t>
            </w:r>
          </w:p>
        </w:tc>
        <w:tc>
          <w:tcPr>
            <w:tcW w:w="1560" w:type="dxa"/>
            <w:tcBorders>
              <w:top w:val="nil"/>
              <w:left w:val="nil"/>
              <w:bottom w:val="single" w:sz="4" w:space="0" w:color="auto"/>
              <w:right w:val="single" w:sz="4" w:space="0" w:color="auto"/>
            </w:tcBorders>
            <w:shd w:val="clear" w:color="auto" w:fill="auto"/>
            <w:noWrap/>
            <w:vAlign w:val="center"/>
            <w:hideMark/>
          </w:tcPr>
          <w:p w14:paraId="0E99994C" w14:textId="6A60F5CD"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0.0%</w:t>
            </w:r>
          </w:p>
        </w:tc>
      </w:tr>
      <w:tr w:rsidR="006C4039" w:rsidRPr="008E62E6" w14:paraId="2091B0A8"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BB9E34B" w14:textId="77777777"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全国（公立）</w:t>
            </w:r>
          </w:p>
        </w:tc>
        <w:tc>
          <w:tcPr>
            <w:tcW w:w="1320" w:type="dxa"/>
            <w:tcBorders>
              <w:top w:val="nil"/>
              <w:left w:val="nil"/>
              <w:bottom w:val="single" w:sz="4" w:space="0" w:color="auto"/>
              <w:right w:val="single" w:sz="4" w:space="0" w:color="auto"/>
            </w:tcBorders>
            <w:shd w:val="clear" w:color="auto" w:fill="auto"/>
            <w:noWrap/>
            <w:vAlign w:val="center"/>
            <w:hideMark/>
          </w:tcPr>
          <w:p w14:paraId="7551773B" w14:textId="0120E019"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2.</w:t>
            </w:r>
            <w:r>
              <w:rPr>
                <w:rFonts w:ascii="ＭＳ Ｐゴシック" w:eastAsia="ＭＳ Ｐゴシック" w:hAnsi="ＭＳ Ｐゴシック" w:cs="ＭＳ Ｐゴシック"/>
                <w:color w:val="000000"/>
                <w:kern w:val="0"/>
              </w:rPr>
              <w:t>3</w:t>
            </w:r>
            <w:r w:rsidRPr="008E62E6">
              <w:rPr>
                <w:rFonts w:ascii="ＭＳ Ｐゴシック" w:eastAsia="ＭＳ Ｐゴシック" w:hAnsi="ＭＳ Ｐゴシック" w:cs="ＭＳ Ｐゴシック" w:hint="eastAsia"/>
                <w:color w:val="000000"/>
                <w:kern w:val="0"/>
              </w:rPr>
              <w:t>%</w:t>
            </w:r>
          </w:p>
        </w:tc>
        <w:tc>
          <w:tcPr>
            <w:tcW w:w="1200" w:type="dxa"/>
            <w:tcBorders>
              <w:top w:val="nil"/>
              <w:left w:val="nil"/>
              <w:bottom w:val="single" w:sz="4" w:space="0" w:color="auto"/>
              <w:right w:val="single" w:sz="4" w:space="0" w:color="auto"/>
            </w:tcBorders>
            <w:shd w:val="clear" w:color="auto" w:fill="auto"/>
            <w:noWrap/>
            <w:vAlign w:val="center"/>
            <w:hideMark/>
          </w:tcPr>
          <w:p w14:paraId="5157FB1C" w14:textId="77777777"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3.8%</w:t>
            </w:r>
          </w:p>
        </w:tc>
        <w:tc>
          <w:tcPr>
            <w:tcW w:w="1200" w:type="dxa"/>
            <w:tcBorders>
              <w:top w:val="nil"/>
              <w:left w:val="nil"/>
              <w:bottom w:val="single" w:sz="4" w:space="0" w:color="auto"/>
              <w:right w:val="single" w:sz="4" w:space="0" w:color="auto"/>
            </w:tcBorders>
            <w:shd w:val="clear" w:color="auto" w:fill="auto"/>
            <w:noWrap/>
            <w:vAlign w:val="center"/>
            <w:hideMark/>
          </w:tcPr>
          <w:p w14:paraId="37493192" w14:textId="77777777"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10.5%</w:t>
            </w:r>
          </w:p>
        </w:tc>
        <w:tc>
          <w:tcPr>
            <w:tcW w:w="1320" w:type="dxa"/>
            <w:tcBorders>
              <w:top w:val="nil"/>
              <w:left w:val="nil"/>
              <w:bottom w:val="single" w:sz="4" w:space="0" w:color="auto"/>
              <w:right w:val="single" w:sz="4" w:space="0" w:color="auto"/>
            </w:tcBorders>
            <w:shd w:val="clear" w:color="auto" w:fill="auto"/>
            <w:noWrap/>
            <w:vAlign w:val="center"/>
            <w:hideMark/>
          </w:tcPr>
          <w:p w14:paraId="0DFF840F" w14:textId="0C4B9ACC"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w:t>
            </w:r>
            <w:r>
              <w:rPr>
                <w:rFonts w:ascii="ＭＳ Ｐゴシック" w:eastAsia="ＭＳ Ｐゴシック" w:hAnsi="ＭＳ Ｐゴシック" w:cs="ＭＳ Ｐゴシック"/>
                <w:color w:val="000000"/>
                <w:kern w:val="0"/>
              </w:rPr>
              <w:t>9.8</w:t>
            </w:r>
            <w:r w:rsidRPr="008E62E6">
              <w:rPr>
                <w:rFonts w:ascii="ＭＳ Ｐゴシック" w:eastAsia="ＭＳ Ｐゴシック" w:hAnsi="ＭＳ Ｐゴシック" w:cs="ＭＳ Ｐゴシック" w:hint="eastAsia"/>
                <w:color w:val="000000"/>
                <w:kern w:val="0"/>
              </w:rPr>
              <w:t>%</w:t>
            </w:r>
          </w:p>
        </w:tc>
        <w:tc>
          <w:tcPr>
            <w:tcW w:w="1440" w:type="dxa"/>
            <w:tcBorders>
              <w:top w:val="nil"/>
              <w:left w:val="nil"/>
              <w:bottom w:val="single" w:sz="4" w:space="0" w:color="auto"/>
              <w:right w:val="single" w:sz="4" w:space="0" w:color="auto"/>
            </w:tcBorders>
            <w:shd w:val="clear" w:color="auto" w:fill="auto"/>
            <w:noWrap/>
            <w:vAlign w:val="center"/>
            <w:hideMark/>
          </w:tcPr>
          <w:p w14:paraId="1E79FB02" w14:textId="598E5F3B"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34.8</w:t>
            </w:r>
            <w:r w:rsidRPr="008E62E6">
              <w:rPr>
                <w:rFonts w:ascii="ＭＳ Ｐゴシック" w:eastAsia="ＭＳ Ｐゴシック" w:hAnsi="ＭＳ Ｐゴシック" w:cs="ＭＳ Ｐゴシック" w:hint="eastAsia"/>
                <w:color w:val="000000"/>
                <w:kern w:val="0"/>
              </w:rPr>
              <w:t>%</w:t>
            </w:r>
          </w:p>
        </w:tc>
        <w:tc>
          <w:tcPr>
            <w:tcW w:w="1560" w:type="dxa"/>
            <w:tcBorders>
              <w:top w:val="nil"/>
              <w:left w:val="nil"/>
              <w:bottom w:val="single" w:sz="4" w:space="0" w:color="auto"/>
              <w:right w:val="single" w:sz="4" w:space="0" w:color="auto"/>
            </w:tcBorders>
            <w:shd w:val="clear" w:color="auto" w:fill="auto"/>
            <w:noWrap/>
            <w:vAlign w:val="center"/>
            <w:hideMark/>
          </w:tcPr>
          <w:p w14:paraId="489F411C" w14:textId="6496F6F2" w:rsidR="006C4039" w:rsidRPr="008E62E6" w:rsidRDefault="006C4039" w:rsidP="006C4039">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28</w:t>
            </w:r>
            <w:r w:rsidRPr="008E62E6">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color w:val="000000"/>
                <w:kern w:val="0"/>
              </w:rPr>
              <w:t>4</w:t>
            </w:r>
            <w:r w:rsidRPr="008E62E6">
              <w:rPr>
                <w:rFonts w:ascii="ＭＳ Ｐゴシック" w:eastAsia="ＭＳ Ｐゴシック" w:hAnsi="ＭＳ Ｐゴシック" w:cs="ＭＳ Ｐゴシック" w:hint="eastAsia"/>
                <w:color w:val="000000"/>
                <w:kern w:val="0"/>
              </w:rPr>
              <w:t>%</w:t>
            </w:r>
          </w:p>
        </w:tc>
      </w:tr>
    </w:tbl>
    <w:p w14:paraId="01410E83" w14:textId="77777777" w:rsidR="005E578E" w:rsidRDefault="005E578E" w:rsidP="00A82E81">
      <w:pPr>
        <w:spacing w:after="0" w:line="120" w:lineRule="auto"/>
        <w:ind w:firstLineChars="100" w:firstLine="240"/>
        <w:rPr>
          <w:rFonts w:asciiTheme="minorEastAsia" w:hAnsiTheme="minorEastAsia" w:cs="游明朝"/>
          <w:sz w:val="24"/>
          <w:szCs w:val="24"/>
        </w:rPr>
      </w:pPr>
    </w:p>
    <w:p w14:paraId="7F7E578A" w14:textId="77777777" w:rsidR="006C4039" w:rsidRDefault="006C4039" w:rsidP="00A82E81">
      <w:pPr>
        <w:spacing w:after="0" w:line="120" w:lineRule="auto"/>
        <w:ind w:firstLineChars="100" w:firstLine="240"/>
        <w:rPr>
          <w:rFonts w:asciiTheme="minorEastAsia" w:hAnsiTheme="minorEastAsia" w:cs="游明朝"/>
          <w:sz w:val="24"/>
          <w:szCs w:val="24"/>
        </w:rPr>
      </w:pPr>
    </w:p>
    <w:p w14:paraId="67380911" w14:textId="77777777" w:rsidR="00BC4EC5" w:rsidRDefault="00BC4EC5" w:rsidP="00BC4EC5">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質問番号（２７）</w:t>
      </w:r>
    </w:p>
    <w:p w14:paraId="2AE47546" w14:textId="468BA605" w:rsidR="006C4039" w:rsidRDefault="00BC4EC5" w:rsidP="00BC4EC5">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小学</w:t>
      </w:r>
      <w:r w:rsidR="006C4039">
        <w:rPr>
          <w:rFonts w:asciiTheme="minorEastAsia" w:hAnsiTheme="minorEastAsia" w:cs="游明朝" w:hint="eastAsia"/>
          <w:sz w:val="24"/>
          <w:szCs w:val="24"/>
        </w:rPr>
        <w:t>５年生まで</w:t>
      </w:r>
      <w:r>
        <w:rPr>
          <w:rFonts w:asciiTheme="minorEastAsia" w:hAnsiTheme="minorEastAsia" w:cs="游明朝" w:hint="eastAsia"/>
          <w:sz w:val="24"/>
          <w:szCs w:val="24"/>
        </w:rPr>
        <w:t>（生徒の場合、中学１、２年生のとき）</w:t>
      </w:r>
      <w:r w:rsidR="006C4039">
        <w:rPr>
          <w:rFonts w:asciiTheme="minorEastAsia" w:hAnsiTheme="minorEastAsia" w:cs="游明朝" w:hint="eastAsia"/>
          <w:sz w:val="24"/>
          <w:szCs w:val="24"/>
        </w:rPr>
        <w:t>に受けた授業で、PC・タブレットなどのICT機器を、どの程度使用しましたか</w:t>
      </w:r>
    </w:p>
    <w:p w14:paraId="103CEEC2" w14:textId="593F11AF" w:rsidR="006C4039" w:rsidRDefault="006C4039" w:rsidP="000757EF">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320"/>
        <w:gridCol w:w="1440"/>
        <w:gridCol w:w="1320"/>
        <w:gridCol w:w="1320"/>
        <w:gridCol w:w="1320"/>
      </w:tblGrid>
      <w:tr w:rsidR="006C4039" w:rsidRPr="008E62E6" w14:paraId="1EA59C0E" w14:textId="77777777" w:rsidTr="001A2741">
        <w:trPr>
          <w:trHeight w:val="450"/>
        </w:trPr>
        <w:tc>
          <w:tcPr>
            <w:tcW w:w="1440" w:type="dxa"/>
            <w:tcBorders>
              <w:top w:val="nil"/>
              <w:left w:val="nil"/>
              <w:bottom w:val="nil"/>
              <w:right w:val="nil"/>
            </w:tcBorders>
            <w:shd w:val="clear" w:color="auto" w:fill="auto"/>
            <w:noWrap/>
            <w:vAlign w:val="center"/>
            <w:hideMark/>
          </w:tcPr>
          <w:p w14:paraId="0CA04FBD" w14:textId="5916456F" w:rsidR="006C4039" w:rsidRPr="008E62E6" w:rsidRDefault="000757EF" w:rsidP="000757EF">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児童回答</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FAF2B"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ほぼ毎日</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38FF696"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週3回以上</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4F3BCFA"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週1回以上</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5A56630"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月1回以上</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54E0F17"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月1回未満</w:t>
            </w:r>
          </w:p>
        </w:tc>
      </w:tr>
      <w:tr w:rsidR="006C4039" w:rsidRPr="008E62E6" w14:paraId="1AD17D93"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08F7D"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上関町</w:t>
            </w:r>
          </w:p>
        </w:tc>
        <w:tc>
          <w:tcPr>
            <w:tcW w:w="1320" w:type="dxa"/>
            <w:tcBorders>
              <w:top w:val="nil"/>
              <w:left w:val="nil"/>
              <w:bottom w:val="single" w:sz="4" w:space="0" w:color="auto"/>
              <w:right w:val="single" w:sz="4" w:space="0" w:color="auto"/>
            </w:tcBorders>
            <w:shd w:val="clear" w:color="auto" w:fill="auto"/>
            <w:noWrap/>
            <w:vAlign w:val="center"/>
            <w:hideMark/>
          </w:tcPr>
          <w:p w14:paraId="5D6D9669" w14:textId="16E14C91" w:rsidR="006C4039" w:rsidRPr="008E62E6" w:rsidRDefault="00BC4EC5"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20</w:t>
            </w:r>
            <w:r w:rsidR="006C4039">
              <w:rPr>
                <w:rFonts w:ascii="ＭＳ Ｐゴシック" w:eastAsia="ＭＳ Ｐゴシック" w:hAnsi="ＭＳ Ｐゴシック" w:cs="ＭＳ Ｐゴシック"/>
                <w:color w:val="000000"/>
                <w:kern w:val="0"/>
              </w:rPr>
              <w:t>.0</w:t>
            </w:r>
            <w:r w:rsidR="006C4039" w:rsidRPr="008E62E6">
              <w:rPr>
                <w:rFonts w:ascii="ＭＳ Ｐゴシック" w:eastAsia="ＭＳ Ｐゴシック" w:hAnsi="ＭＳ Ｐゴシック" w:cs="ＭＳ Ｐゴシック" w:hint="eastAsia"/>
                <w:color w:val="000000"/>
                <w:kern w:val="0"/>
              </w:rPr>
              <w:t>%</w:t>
            </w:r>
          </w:p>
        </w:tc>
        <w:tc>
          <w:tcPr>
            <w:tcW w:w="1440" w:type="dxa"/>
            <w:tcBorders>
              <w:top w:val="nil"/>
              <w:left w:val="nil"/>
              <w:bottom w:val="single" w:sz="4" w:space="0" w:color="auto"/>
              <w:right w:val="single" w:sz="4" w:space="0" w:color="auto"/>
            </w:tcBorders>
            <w:shd w:val="clear" w:color="auto" w:fill="auto"/>
            <w:noWrap/>
            <w:vAlign w:val="center"/>
            <w:hideMark/>
          </w:tcPr>
          <w:p w14:paraId="5030187B" w14:textId="5286C1F6" w:rsidR="006C4039" w:rsidRPr="008E62E6" w:rsidRDefault="00BC4EC5"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50.0</w:t>
            </w:r>
            <w:r w:rsidR="006C4039"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027F475" w14:textId="65F05B1B" w:rsidR="006C4039" w:rsidRPr="008E62E6" w:rsidRDefault="00BC4EC5"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w:t>
            </w:r>
            <w:r w:rsidR="006C4039">
              <w:rPr>
                <w:rFonts w:ascii="ＭＳ Ｐゴシック" w:eastAsia="ＭＳ Ｐゴシック" w:hAnsi="ＭＳ Ｐゴシック" w:cs="ＭＳ Ｐゴシック"/>
                <w:color w:val="000000"/>
                <w:kern w:val="0"/>
              </w:rPr>
              <w:t>0</w:t>
            </w:r>
            <w:r w:rsidR="006C4039" w:rsidRPr="008E62E6">
              <w:rPr>
                <w:rFonts w:ascii="ＭＳ Ｐゴシック" w:eastAsia="ＭＳ Ｐゴシック" w:hAnsi="ＭＳ Ｐゴシック" w:cs="ＭＳ Ｐゴシック" w:hint="eastAsia"/>
                <w:color w:val="000000"/>
                <w:kern w:val="0"/>
              </w:rPr>
              <w:t>.0%</w:t>
            </w:r>
          </w:p>
        </w:tc>
        <w:tc>
          <w:tcPr>
            <w:tcW w:w="1320" w:type="dxa"/>
            <w:tcBorders>
              <w:top w:val="nil"/>
              <w:left w:val="nil"/>
              <w:bottom w:val="single" w:sz="4" w:space="0" w:color="auto"/>
              <w:right w:val="single" w:sz="4" w:space="0" w:color="auto"/>
            </w:tcBorders>
            <w:shd w:val="clear" w:color="auto" w:fill="auto"/>
            <w:noWrap/>
            <w:vAlign w:val="center"/>
            <w:hideMark/>
          </w:tcPr>
          <w:p w14:paraId="77DA1B2B"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0</w:t>
            </w:r>
            <w:r w:rsidRPr="008E62E6">
              <w:rPr>
                <w:rFonts w:ascii="ＭＳ Ｐゴシック" w:eastAsia="ＭＳ Ｐゴシック" w:hAnsi="ＭＳ Ｐゴシック" w:cs="ＭＳ Ｐゴシック" w:hint="eastAsia"/>
                <w:color w:val="000000"/>
                <w:kern w:val="0"/>
              </w:rPr>
              <w:t>.0%</w:t>
            </w:r>
          </w:p>
        </w:tc>
        <w:tc>
          <w:tcPr>
            <w:tcW w:w="1320" w:type="dxa"/>
            <w:tcBorders>
              <w:top w:val="nil"/>
              <w:left w:val="nil"/>
              <w:bottom w:val="single" w:sz="4" w:space="0" w:color="auto"/>
              <w:right w:val="single" w:sz="4" w:space="0" w:color="auto"/>
            </w:tcBorders>
            <w:shd w:val="clear" w:color="auto" w:fill="auto"/>
            <w:noWrap/>
            <w:vAlign w:val="center"/>
            <w:hideMark/>
          </w:tcPr>
          <w:p w14:paraId="05514BB1" w14:textId="4896C279" w:rsidR="006C4039" w:rsidRPr="008E62E6" w:rsidRDefault="00BC4EC5"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0.0</w:t>
            </w:r>
            <w:r w:rsidR="006C4039" w:rsidRPr="008E62E6">
              <w:rPr>
                <w:rFonts w:ascii="ＭＳ Ｐゴシック" w:eastAsia="ＭＳ Ｐゴシック" w:hAnsi="ＭＳ Ｐゴシック" w:cs="ＭＳ Ｐゴシック" w:hint="eastAsia"/>
                <w:color w:val="000000"/>
                <w:kern w:val="0"/>
              </w:rPr>
              <w:t>%</w:t>
            </w:r>
          </w:p>
        </w:tc>
      </w:tr>
      <w:tr w:rsidR="006C4039" w:rsidRPr="008E62E6" w14:paraId="3E70912E"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CB33AF"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全国（公立）</w:t>
            </w:r>
          </w:p>
        </w:tc>
        <w:tc>
          <w:tcPr>
            <w:tcW w:w="1320" w:type="dxa"/>
            <w:tcBorders>
              <w:top w:val="nil"/>
              <w:left w:val="nil"/>
              <w:bottom w:val="single" w:sz="4" w:space="0" w:color="auto"/>
              <w:right w:val="single" w:sz="4" w:space="0" w:color="auto"/>
            </w:tcBorders>
            <w:shd w:val="clear" w:color="auto" w:fill="auto"/>
            <w:noWrap/>
            <w:vAlign w:val="center"/>
            <w:hideMark/>
          </w:tcPr>
          <w:p w14:paraId="1B8AC520" w14:textId="3D61C42C" w:rsidR="006C4039" w:rsidRPr="008E62E6" w:rsidRDefault="00BC4EC5"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25.3</w:t>
            </w:r>
            <w:r w:rsidR="006C4039" w:rsidRPr="008E62E6">
              <w:rPr>
                <w:rFonts w:ascii="ＭＳ Ｐゴシック" w:eastAsia="ＭＳ Ｐゴシック" w:hAnsi="ＭＳ Ｐゴシック" w:cs="ＭＳ Ｐゴシック" w:hint="eastAsia"/>
                <w:color w:val="000000"/>
                <w:kern w:val="0"/>
              </w:rPr>
              <w:t>%</w:t>
            </w:r>
          </w:p>
        </w:tc>
        <w:tc>
          <w:tcPr>
            <w:tcW w:w="1440" w:type="dxa"/>
            <w:tcBorders>
              <w:top w:val="nil"/>
              <w:left w:val="nil"/>
              <w:bottom w:val="single" w:sz="4" w:space="0" w:color="auto"/>
              <w:right w:val="single" w:sz="4" w:space="0" w:color="auto"/>
            </w:tcBorders>
            <w:shd w:val="clear" w:color="auto" w:fill="auto"/>
            <w:noWrap/>
            <w:vAlign w:val="center"/>
            <w:hideMark/>
          </w:tcPr>
          <w:p w14:paraId="35B91C8A" w14:textId="2F8394CD" w:rsidR="006C4039" w:rsidRPr="008E62E6" w:rsidRDefault="006C4039" w:rsidP="00BC4EC5">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w:t>
            </w:r>
            <w:r w:rsidR="00BC4EC5">
              <w:rPr>
                <w:rFonts w:ascii="ＭＳ Ｐゴシック" w:eastAsia="ＭＳ Ｐゴシック" w:hAnsi="ＭＳ Ｐゴシック" w:cs="ＭＳ Ｐゴシック"/>
                <w:color w:val="000000"/>
                <w:kern w:val="0"/>
              </w:rPr>
              <w:t>4.2</w:t>
            </w:r>
            <w:r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1988B1A7" w14:textId="267ACDA1" w:rsidR="006C4039" w:rsidRPr="008E62E6" w:rsidRDefault="006C4039" w:rsidP="00BC4EC5">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w:t>
            </w:r>
            <w:r w:rsidR="00BC4EC5">
              <w:rPr>
                <w:rFonts w:ascii="ＭＳ Ｐゴシック" w:eastAsia="ＭＳ Ｐゴシック" w:hAnsi="ＭＳ Ｐゴシック" w:cs="ＭＳ Ｐゴシック"/>
                <w:color w:val="000000"/>
                <w:kern w:val="0"/>
              </w:rPr>
              <w:t>6.0</w:t>
            </w:r>
            <w:r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2C140D24" w14:textId="601B182A" w:rsidR="006C4039" w:rsidRPr="008E62E6" w:rsidRDefault="00BC4EC5"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10.3</w:t>
            </w:r>
            <w:r w:rsidR="006C4039"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1848DDC5" w14:textId="61E0D942" w:rsidR="006C4039" w:rsidRPr="008E62E6" w:rsidRDefault="00BC4EC5"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4.2</w:t>
            </w:r>
            <w:r w:rsidR="006C4039" w:rsidRPr="008E62E6">
              <w:rPr>
                <w:rFonts w:ascii="ＭＳ Ｐゴシック" w:eastAsia="ＭＳ Ｐゴシック" w:hAnsi="ＭＳ Ｐゴシック" w:cs="ＭＳ Ｐゴシック" w:hint="eastAsia"/>
                <w:color w:val="000000"/>
                <w:kern w:val="0"/>
              </w:rPr>
              <w:t>%</w:t>
            </w:r>
          </w:p>
        </w:tc>
      </w:tr>
    </w:tbl>
    <w:p w14:paraId="58B0E28B" w14:textId="46728632" w:rsidR="006C4039" w:rsidRDefault="006C4039" w:rsidP="000757EF">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320"/>
        <w:gridCol w:w="1440"/>
        <w:gridCol w:w="1320"/>
        <w:gridCol w:w="1320"/>
        <w:gridCol w:w="1320"/>
      </w:tblGrid>
      <w:tr w:rsidR="006C4039" w:rsidRPr="008E62E6" w14:paraId="150E9BA7" w14:textId="77777777" w:rsidTr="006C4039">
        <w:trPr>
          <w:trHeight w:val="450"/>
        </w:trPr>
        <w:tc>
          <w:tcPr>
            <w:tcW w:w="1440" w:type="dxa"/>
            <w:tcBorders>
              <w:top w:val="nil"/>
              <w:left w:val="nil"/>
              <w:bottom w:val="nil"/>
              <w:right w:val="nil"/>
            </w:tcBorders>
            <w:shd w:val="clear" w:color="auto" w:fill="auto"/>
            <w:noWrap/>
            <w:vAlign w:val="center"/>
            <w:hideMark/>
          </w:tcPr>
          <w:p w14:paraId="4B3197D5" w14:textId="7DE7AA5B" w:rsidR="006C4039" w:rsidRPr="008E62E6" w:rsidRDefault="000757EF" w:rsidP="000757EF">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生徒回答</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AAE9B" w14:textId="66662C93"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ほぼ毎日</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71293D2F" w14:textId="2F8C0FAF"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週3回以上</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561D1BD9" w14:textId="1F8D94B9"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週1回以上</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5C243B3" w14:textId="5EC931BB"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月1回以上</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8AC0B22" w14:textId="332FEBB9"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月1回未満</w:t>
            </w:r>
          </w:p>
        </w:tc>
      </w:tr>
      <w:tr w:rsidR="006C4039" w:rsidRPr="008E62E6" w14:paraId="6F5A6D05" w14:textId="77777777" w:rsidTr="006C4039">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028C"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上関町</w:t>
            </w:r>
          </w:p>
        </w:tc>
        <w:tc>
          <w:tcPr>
            <w:tcW w:w="1320" w:type="dxa"/>
            <w:tcBorders>
              <w:top w:val="nil"/>
              <w:left w:val="nil"/>
              <w:bottom w:val="single" w:sz="4" w:space="0" w:color="auto"/>
              <w:right w:val="single" w:sz="4" w:space="0" w:color="auto"/>
            </w:tcBorders>
            <w:shd w:val="clear" w:color="auto" w:fill="auto"/>
            <w:noWrap/>
            <w:vAlign w:val="center"/>
            <w:hideMark/>
          </w:tcPr>
          <w:p w14:paraId="064CAD7F" w14:textId="31454216"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75.0</w:t>
            </w:r>
            <w:r w:rsidRPr="008E62E6">
              <w:rPr>
                <w:rFonts w:ascii="ＭＳ Ｐゴシック" w:eastAsia="ＭＳ Ｐゴシック" w:hAnsi="ＭＳ Ｐゴシック" w:cs="ＭＳ Ｐゴシック" w:hint="eastAsia"/>
                <w:color w:val="000000"/>
                <w:kern w:val="0"/>
              </w:rPr>
              <w:t>%</w:t>
            </w:r>
          </w:p>
        </w:tc>
        <w:tc>
          <w:tcPr>
            <w:tcW w:w="1440" w:type="dxa"/>
            <w:tcBorders>
              <w:top w:val="nil"/>
              <w:left w:val="nil"/>
              <w:bottom w:val="single" w:sz="4" w:space="0" w:color="auto"/>
              <w:right w:val="single" w:sz="4" w:space="0" w:color="auto"/>
            </w:tcBorders>
            <w:shd w:val="clear" w:color="auto" w:fill="auto"/>
            <w:noWrap/>
            <w:vAlign w:val="center"/>
            <w:hideMark/>
          </w:tcPr>
          <w:p w14:paraId="46A8A5B2"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1</w:t>
            </w:r>
            <w:r>
              <w:rPr>
                <w:rFonts w:ascii="ＭＳ Ｐゴシック" w:eastAsia="ＭＳ Ｐゴシック" w:hAnsi="ＭＳ Ｐゴシック" w:cs="ＭＳ Ｐゴシック"/>
                <w:color w:val="000000"/>
                <w:kern w:val="0"/>
              </w:rPr>
              <w:t>2.5</w:t>
            </w:r>
            <w:r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4EE97F38" w14:textId="5F6D58B6"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0</w:t>
            </w:r>
            <w:r w:rsidRPr="008E62E6">
              <w:rPr>
                <w:rFonts w:ascii="ＭＳ Ｐゴシック" w:eastAsia="ＭＳ Ｐゴシック" w:hAnsi="ＭＳ Ｐゴシック" w:cs="ＭＳ Ｐゴシック" w:hint="eastAsia"/>
                <w:color w:val="000000"/>
                <w:kern w:val="0"/>
              </w:rPr>
              <w:t>.0%</w:t>
            </w:r>
          </w:p>
        </w:tc>
        <w:tc>
          <w:tcPr>
            <w:tcW w:w="1320" w:type="dxa"/>
            <w:tcBorders>
              <w:top w:val="nil"/>
              <w:left w:val="nil"/>
              <w:bottom w:val="single" w:sz="4" w:space="0" w:color="auto"/>
              <w:right w:val="single" w:sz="4" w:space="0" w:color="auto"/>
            </w:tcBorders>
            <w:shd w:val="clear" w:color="auto" w:fill="auto"/>
            <w:noWrap/>
            <w:vAlign w:val="center"/>
            <w:hideMark/>
          </w:tcPr>
          <w:p w14:paraId="6EC27436" w14:textId="21A54A4B"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0</w:t>
            </w:r>
            <w:r w:rsidRPr="008E62E6">
              <w:rPr>
                <w:rFonts w:ascii="ＭＳ Ｐゴシック" w:eastAsia="ＭＳ Ｐゴシック" w:hAnsi="ＭＳ Ｐゴシック" w:cs="ＭＳ Ｐゴシック" w:hint="eastAsia"/>
                <w:color w:val="000000"/>
                <w:kern w:val="0"/>
              </w:rPr>
              <w:t>.0%</w:t>
            </w:r>
          </w:p>
        </w:tc>
        <w:tc>
          <w:tcPr>
            <w:tcW w:w="1320" w:type="dxa"/>
            <w:tcBorders>
              <w:top w:val="nil"/>
              <w:left w:val="nil"/>
              <w:bottom w:val="single" w:sz="4" w:space="0" w:color="auto"/>
              <w:right w:val="single" w:sz="4" w:space="0" w:color="auto"/>
            </w:tcBorders>
            <w:shd w:val="clear" w:color="auto" w:fill="auto"/>
            <w:noWrap/>
            <w:vAlign w:val="center"/>
            <w:hideMark/>
          </w:tcPr>
          <w:p w14:paraId="34F138E6" w14:textId="64FD9ED8"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8E62E6">
              <w:rPr>
                <w:rFonts w:ascii="ＭＳ Ｐゴシック" w:eastAsia="ＭＳ Ｐゴシック" w:hAnsi="ＭＳ Ｐゴシック" w:cs="ＭＳ Ｐゴシック" w:hint="eastAsia"/>
                <w:color w:val="000000"/>
                <w:kern w:val="0"/>
              </w:rPr>
              <w:t>%</w:t>
            </w:r>
          </w:p>
        </w:tc>
      </w:tr>
      <w:tr w:rsidR="006C4039" w:rsidRPr="008E62E6" w14:paraId="74E92F40" w14:textId="77777777" w:rsidTr="006C4039">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B153ECA" w14:textId="77777777"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sidRPr="008E62E6">
              <w:rPr>
                <w:rFonts w:ascii="ＭＳ Ｐゴシック" w:eastAsia="ＭＳ Ｐゴシック" w:hAnsi="ＭＳ Ｐゴシック" w:cs="ＭＳ Ｐゴシック" w:hint="eastAsia"/>
                <w:color w:val="000000"/>
                <w:kern w:val="0"/>
              </w:rPr>
              <w:t>全国（公立）</w:t>
            </w:r>
          </w:p>
        </w:tc>
        <w:tc>
          <w:tcPr>
            <w:tcW w:w="1320" w:type="dxa"/>
            <w:tcBorders>
              <w:top w:val="nil"/>
              <w:left w:val="nil"/>
              <w:bottom w:val="single" w:sz="4" w:space="0" w:color="auto"/>
              <w:right w:val="single" w:sz="4" w:space="0" w:color="auto"/>
            </w:tcBorders>
            <w:shd w:val="clear" w:color="auto" w:fill="auto"/>
            <w:noWrap/>
            <w:vAlign w:val="center"/>
            <w:hideMark/>
          </w:tcPr>
          <w:p w14:paraId="7916D3D3" w14:textId="0237AC04"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31.</w:t>
            </w:r>
            <w:r w:rsidRPr="008E62E6">
              <w:rPr>
                <w:rFonts w:ascii="ＭＳ Ｐゴシック" w:eastAsia="ＭＳ Ｐゴシック" w:hAnsi="ＭＳ Ｐゴシック" w:cs="ＭＳ Ｐゴシック" w:hint="eastAsia"/>
                <w:color w:val="000000"/>
                <w:kern w:val="0"/>
              </w:rPr>
              <w:t>0%</w:t>
            </w:r>
          </w:p>
        </w:tc>
        <w:tc>
          <w:tcPr>
            <w:tcW w:w="1440" w:type="dxa"/>
            <w:tcBorders>
              <w:top w:val="nil"/>
              <w:left w:val="nil"/>
              <w:bottom w:val="single" w:sz="4" w:space="0" w:color="auto"/>
              <w:right w:val="single" w:sz="4" w:space="0" w:color="auto"/>
            </w:tcBorders>
            <w:shd w:val="clear" w:color="auto" w:fill="auto"/>
            <w:noWrap/>
            <w:vAlign w:val="center"/>
            <w:hideMark/>
          </w:tcPr>
          <w:p w14:paraId="7BC93D03" w14:textId="15A3207B"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33.4</w:t>
            </w:r>
            <w:r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72368390" w14:textId="5DC9D0BB"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24.6</w:t>
            </w:r>
            <w:r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306225AC" w14:textId="2981EDC5"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7.8</w:t>
            </w:r>
            <w:r w:rsidRPr="008E62E6">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404C02CA" w14:textId="214E6CCE" w:rsidR="006C4039" w:rsidRPr="008E62E6" w:rsidRDefault="006C4039"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2.8</w:t>
            </w:r>
            <w:r w:rsidRPr="008E62E6">
              <w:rPr>
                <w:rFonts w:ascii="ＭＳ Ｐゴシック" w:eastAsia="ＭＳ Ｐゴシック" w:hAnsi="ＭＳ Ｐゴシック" w:cs="ＭＳ Ｐゴシック" w:hint="eastAsia"/>
                <w:color w:val="000000"/>
                <w:kern w:val="0"/>
              </w:rPr>
              <w:t>%</w:t>
            </w:r>
          </w:p>
        </w:tc>
      </w:tr>
    </w:tbl>
    <w:p w14:paraId="24FD5143" w14:textId="77777777" w:rsidR="008E62E6" w:rsidRDefault="008E62E6" w:rsidP="00110E4F">
      <w:pPr>
        <w:spacing w:after="0" w:line="120" w:lineRule="auto"/>
        <w:ind w:firstLineChars="100" w:firstLine="240"/>
        <w:rPr>
          <w:rFonts w:asciiTheme="minorEastAsia" w:hAnsiTheme="minorEastAsia" w:cs="游明朝"/>
          <w:sz w:val="24"/>
          <w:szCs w:val="24"/>
        </w:rPr>
      </w:pPr>
    </w:p>
    <w:p w14:paraId="65BE10AC" w14:textId="77777777" w:rsidR="000757EF" w:rsidRDefault="000757EF">
      <w:pPr>
        <w:widowControl/>
        <w:jc w:val="left"/>
        <w:rPr>
          <w:rFonts w:asciiTheme="minorEastAsia" w:hAnsiTheme="minorEastAsia" w:cs="游明朝"/>
          <w:sz w:val="24"/>
          <w:szCs w:val="24"/>
        </w:rPr>
      </w:pPr>
      <w:r>
        <w:rPr>
          <w:rFonts w:asciiTheme="minorEastAsia" w:hAnsiTheme="minorEastAsia" w:cs="游明朝"/>
          <w:sz w:val="24"/>
          <w:szCs w:val="24"/>
        </w:rPr>
        <w:br w:type="page"/>
      </w:r>
    </w:p>
    <w:p w14:paraId="605FB509" w14:textId="2CC03BAC" w:rsidR="002655AA" w:rsidRDefault="000757EF" w:rsidP="00110E4F">
      <w:pPr>
        <w:spacing w:after="0" w:line="120" w:lineRule="auto"/>
        <w:ind w:firstLineChars="100" w:firstLine="240"/>
        <w:rPr>
          <w:rFonts w:asciiTheme="minorEastAsia" w:hAnsiTheme="minorEastAsia" w:cs="游明朝"/>
          <w:sz w:val="24"/>
          <w:szCs w:val="24"/>
        </w:rPr>
      </w:pPr>
      <w:r w:rsidRPr="000757EF">
        <w:rPr>
          <w:rFonts w:asciiTheme="minorEastAsia" w:hAnsiTheme="minorEastAsia" w:cs="游明朝" w:hint="eastAsia"/>
          <w:sz w:val="24"/>
          <w:szCs w:val="24"/>
        </w:rPr>
        <w:lastRenderedPageBreak/>
        <w:t>質問番号（</w:t>
      </w:r>
      <w:r>
        <w:rPr>
          <w:rFonts w:asciiTheme="minorEastAsia" w:hAnsiTheme="minorEastAsia" w:cs="游明朝" w:hint="eastAsia"/>
          <w:sz w:val="24"/>
          <w:szCs w:val="24"/>
        </w:rPr>
        <w:t>２８</w:t>
      </w:r>
      <w:r w:rsidRPr="000757EF">
        <w:rPr>
          <w:rFonts w:asciiTheme="minorEastAsia" w:hAnsiTheme="minorEastAsia" w:cs="游明朝" w:hint="eastAsia"/>
          <w:sz w:val="24"/>
          <w:szCs w:val="24"/>
        </w:rPr>
        <w:t>）</w:t>
      </w:r>
    </w:p>
    <w:p w14:paraId="1085C2E3" w14:textId="0D7D88BF" w:rsidR="008E62E6" w:rsidRDefault="000757EF" w:rsidP="00110E4F">
      <w:pPr>
        <w:spacing w:after="0" w:line="120" w:lineRule="auto"/>
        <w:ind w:firstLineChars="100" w:firstLine="240"/>
        <w:rPr>
          <w:rFonts w:asciiTheme="minorEastAsia" w:hAnsiTheme="minorEastAsia" w:cs="游明朝"/>
          <w:sz w:val="24"/>
          <w:szCs w:val="24"/>
        </w:rPr>
      </w:pPr>
      <w:r w:rsidRPr="000757EF">
        <w:rPr>
          <w:rFonts w:asciiTheme="minorEastAsia" w:hAnsiTheme="minorEastAsia" w:cs="游明朝" w:hint="eastAsia"/>
          <w:sz w:val="24"/>
          <w:szCs w:val="24"/>
        </w:rPr>
        <w:t>小学５年生まで（生徒の場合、中学１、２年生のとき）</w:t>
      </w:r>
      <w:r>
        <w:rPr>
          <w:rFonts w:asciiTheme="minorEastAsia" w:hAnsiTheme="minorEastAsia" w:cs="游明朝" w:hint="eastAsia"/>
          <w:sz w:val="24"/>
          <w:szCs w:val="24"/>
        </w:rPr>
        <w:t>の学習の中でPC</w:t>
      </w:r>
      <w:r w:rsidRPr="000757EF">
        <w:rPr>
          <w:rFonts w:asciiTheme="minorEastAsia" w:hAnsiTheme="minorEastAsia" w:cs="游明朝" w:hint="eastAsia"/>
          <w:sz w:val="24"/>
          <w:szCs w:val="24"/>
        </w:rPr>
        <w:t>・タブレットなどのICT機器を</w:t>
      </w:r>
      <w:r>
        <w:rPr>
          <w:rFonts w:asciiTheme="minorEastAsia" w:hAnsiTheme="minorEastAsia" w:cs="游明朝" w:hint="eastAsia"/>
          <w:sz w:val="24"/>
          <w:szCs w:val="24"/>
        </w:rPr>
        <w:t>活用することについて、次のことはあなたにどれくらい当てはまりますか</w:t>
      </w:r>
    </w:p>
    <w:p w14:paraId="23F3CEF2" w14:textId="77777777" w:rsidR="000757EF" w:rsidRDefault="000757EF" w:rsidP="00110E4F">
      <w:pPr>
        <w:spacing w:after="0" w:line="120" w:lineRule="auto"/>
        <w:ind w:firstLineChars="100" w:firstLine="240"/>
        <w:rPr>
          <w:rFonts w:asciiTheme="minorEastAsia" w:hAnsiTheme="minorEastAsia" w:cs="游明朝"/>
          <w:sz w:val="24"/>
          <w:szCs w:val="24"/>
        </w:rPr>
      </w:pPr>
    </w:p>
    <w:p w14:paraId="2E64139D" w14:textId="446B14FB" w:rsidR="000757EF" w:rsidRDefault="000757EF" w:rsidP="005F2908">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（１</w:t>
      </w:r>
      <w:r>
        <w:rPr>
          <w:rFonts w:asciiTheme="minorEastAsia" w:hAnsiTheme="minorEastAsia" w:cs="游明朝" w:hint="eastAsia"/>
          <w:sz w:val="24"/>
          <w:szCs w:val="24"/>
        </w:rPr>
        <w:t>）</w:t>
      </w:r>
      <w:r>
        <w:rPr>
          <w:rFonts w:asciiTheme="minorEastAsia" w:hAnsiTheme="minorEastAsia" w:cs="游明朝"/>
          <w:sz w:val="24"/>
          <w:szCs w:val="24"/>
        </w:rPr>
        <w:t>自分のペースで理解しながら学習を進めることができる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E81724" w:rsidRPr="000757EF" w14:paraId="26A8EA6C" w14:textId="77777777" w:rsidTr="00E81724">
        <w:trPr>
          <w:trHeight w:val="450"/>
        </w:trPr>
        <w:tc>
          <w:tcPr>
            <w:tcW w:w="1440" w:type="dxa"/>
            <w:tcBorders>
              <w:top w:val="nil"/>
              <w:left w:val="nil"/>
              <w:bottom w:val="nil"/>
              <w:right w:val="nil"/>
            </w:tcBorders>
            <w:shd w:val="clear" w:color="auto" w:fill="auto"/>
            <w:noWrap/>
            <w:vAlign w:val="center"/>
            <w:hideMark/>
          </w:tcPr>
          <w:p w14:paraId="15C1C1E1"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kern w:val="0"/>
                <w:sz w:val="24"/>
                <w:szCs w:val="24"/>
              </w:rPr>
            </w:pPr>
            <w:r w:rsidRPr="000757EF">
              <w:rPr>
                <w:rFonts w:ascii="ＭＳ Ｐゴシック" w:eastAsia="ＭＳ Ｐゴシック" w:hAnsi="ＭＳ Ｐゴシック" w:cs="ＭＳ Ｐゴシック"/>
                <w:kern w:val="0"/>
                <w:sz w:val="24"/>
                <w:szCs w:val="24"/>
              </w:rPr>
              <w:t>児童回答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78F1C"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F79EBC0"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3562901"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1B6FAF68"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E81724" w:rsidRPr="000757EF" w14:paraId="09E207E3" w14:textId="77777777" w:rsidTr="00E81724">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5E935"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64406407" w14:textId="6A4D8B4E"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30.0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154A4F37" w14:textId="03E3AA8C"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6</w:t>
            </w:r>
            <w:r w:rsidRPr="000757EF">
              <w:rPr>
                <w:rFonts w:ascii="ＭＳ Ｐゴシック" w:eastAsia="ＭＳ Ｐゴシック" w:hAnsi="ＭＳ Ｐゴシック" w:cs="ＭＳ Ｐゴシック"/>
                <w:color w:val="000000"/>
                <w:kern w:val="0"/>
              </w:rPr>
              <w:t>0.0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5ECDAF52" w14:textId="50127B59"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13CBBB6D"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E81724" w:rsidRPr="000757EF" w14:paraId="346D12B1" w14:textId="77777777" w:rsidTr="00E81724">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F554749"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459CA1B9" w14:textId="4C1987DE"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33.8</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24F506C2" w14:textId="3BF058AF"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51.7</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6710FE11" w14:textId="71FACB5B"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11.9</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11EFB7DB" w14:textId="7F2C5F35"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Pr="000757EF">
              <w:rPr>
                <w:rFonts w:ascii="ＭＳ Ｐゴシック" w:eastAsia="ＭＳ Ｐゴシック" w:hAnsi="ＭＳ Ｐゴシック" w:cs="ＭＳ Ｐゴシック" w:hint="eastAsia"/>
                <w:color w:val="000000"/>
                <w:kern w:val="0"/>
              </w:rPr>
              <w:t>%</w:t>
            </w:r>
          </w:p>
        </w:tc>
      </w:tr>
    </w:tbl>
    <w:p w14:paraId="5772EABD" w14:textId="77777777" w:rsidR="00E81724" w:rsidRPr="000757EF" w:rsidRDefault="00E81724" w:rsidP="00E81724">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E81724" w:rsidRPr="000757EF" w14:paraId="44EF7733" w14:textId="77777777" w:rsidTr="00E81724">
        <w:trPr>
          <w:trHeight w:val="450"/>
        </w:trPr>
        <w:tc>
          <w:tcPr>
            <w:tcW w:w="1440" w:type="dxa"/>
            <w:tcBorders>
              <w:top w:val="nil"/>
              <w:left w:val="nil"/>
              <w:bottom w:val="nil"/>
              <w:right w:val="nil"/>
            </w:tcBorders>
            <w:shd w:val="clear" w:color="auto" w:fill="auto"/>
            <w:noWrap/>
            <w:vAlign w:val="center"/>
            <w:hideMark/>
          </w:tcPr>
          <w:p w14:paraId="6EA437B6"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4644"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8667001"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CE38CEA"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0A1A97A"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E81724" w:rsidRPr="000757EF" w14:paraId="0111AA5B" w14:textId="77777777" w:rsidTr="00E81724">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CBD1D"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30AFD65B" w14:textId="0C5F4853"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4BF2C36" w14:textId="36F6A62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150FF494" w14:textId="2F50ED85"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202686E4" w14:textId="63BB18A5"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0757EF">
              <w:rPr>
                <w:rFonts w:ascii="ＭＳ Ｐゴシック" w:eastAsia="ＭＳ Ｐゴシック" w:hAnsi="ＭＳ Ｐゴシック" w:cs="ＭＳ Ｐゴシック" w:hint="eastAsia"/>
                <w:color w:val="000000"/>
                <w:kern w:val="0"/>
              </w:rPr>
              <w:t>%</w:t>
            </w:r>
          </w:p>
        </w:tc>
      </w:tr>
      <w:tr w:rsidR="00E81724" w:rsidRPr="000757EF" w14:paraId="1AD2310A" w14:textId="77777777" w:rsidTr="00E81724">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C10A27" w14:textId="7777777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11AF2A47" w14:textId="2DA33421"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28.7</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07F595F0" w14:textId="6409AB67"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51.5</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7385D37E" w14:textId="3C669AA4"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16.</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700F6CEA" w14:textId="45DE2A3D" w:rsidR="00E81724" w:rsidRPr="000757EF" w:rsidRDefault="00E81724" w:rsidP="00E81724">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3.3</w:t>
            </w:r>
            <w:r w:rsidRPr="000757EF">
              <w:rPr>
                <w:rFonts w:ascii="ＭＳ Ｐゴシック" w:eastAsia="ＭＳ Ｐゴシック" w:hAnsi="ＭＳ Ｐゴシック" w:cs="ＭＳ Ｐゴシック" w:hint="eastAsia"/>
                <w:color w:val="000000"/>
                <w:kern w:val="0"/>
              </w:rPr>
              <w:t>%</w:t>
            </w:r>
          </w:p>
        </w:tc>
      </w:tr>
    </w:tbl>
    <w:p w14:paraId="769229C5" w14:textId="77777777" w:rsidR="008E62E6" w:rsidRDefault="008E62E6" w:rsidP="00E81724">
      <w:pPr>
        <w:spacing w:after="0" w:line="120" w:lineRule="auto"/>
        <w:rPr>
          <w:rFonts w:asciiTheme="minorEastAsia" w:hAnsiTheme="minorEastAsia" w:cs="游明朝"/>
          <w:sz w:val="24"/>
          <w:szCs w:val="24"/>
        </w:rPr>
      </w:pPr>
    </w:p>
    <w:p w14:paraId="60596A51" w14:textId="77777777" w:rsidR="008E62E6" w:rsidRDefault="008E62E6" w:rsidP="00110E4F">
      <w:pPr>
        <w:spacing w:after="0" w:line="120" w:lineRule="auto"/>
        <w:ind w:firstLineChars="100" w:firstLine="240"/>
        <w:rPr>
          <w:rFonts w:asciiTheme="minorEastAsia" w:hAnsiTheme="minorEastAsia" w:cs="游明朝"/>
          <w:sz w:val="24"/>
          <w:szCs w:val="24"/>
        </w:rPr>
      </w:pPr>
    </w:p>
    <w:p w14:paraId="2A31A325" w14:textId="5B10B5B4" w:rsidR="005F2908" w:rsidRDefault="005F2908" w:rsidP="005F2908">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w:t>
      </w:r>
      <w:r>
        <w:rPr>
          <w:rFonts w:asciiTheme="minorEastAsia" w:hAnsiTheme="minorEastAsia" w:cs="游明朝" w:hint="eastAsia"/>
          <w:sz w:val="24"/>
          <w:szCs w:val="24"/>
        </w:rPr>
        <w:t>２）</w:t>
      </w:r>
      <w:r>
        <w:rPr>
          <w:rFonts w:asciiTheme="minorEastAsia" w:hAnsiTheme="minorEastAsia" w:cs="游明朝"/>
          <w:sz w:val="24"/>
          <w:szCs w:val="24"/>
        </w:rPr>
        <w:t>分からないことがあった時に、すぐに調べることができる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7EA3438D" w14:textId="77777777" w:rsidTr="005F2908">
        <w:trPr>
          <w:trHeight w:val="450"/>
        </w:trPr>
        <w:tc>
          <w:tcPr>
            <w:tcW w:w="1440" w:type="dxa"/>
            <w:tcBorders>
              <w:top w:val="nil"/>
              <w:left w:val="nil"/>
              <w:bottom w:val="nil"/>
              <w:right w:val="nil"/>
            </w:tcBorders>
            <w:shd w:val="clear" w:color="auto" w:fill="auto"/>
            <w:noWrap/>
            <w:vAlign w:val="center"/>
            <w:hideMark/>
          </w:tcPr>
          <w:p w14:paraId="4D4C9889"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sidRPr="000757EF">
              <w:rPr>
                <w:rFonts w:ascii="ＭＳ Ｐゴシック" w:eastAsia="ＭＳ Ｐゴシック" w:hAnsi="ＭＳ Ｐゴシック" w:cs="ＭＳ Ｐゴシック"/>
                <w:kern w:val="0"/>
                <w:sz w:val="24"/>
                <w:szCs w:val="24"/>
              </w:rPr>
              <w:t>児童回答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48E4C" w14:textId="47DA17CC"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E53BAE0" w14:textId="75E3B28E"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3D34DEDE" w14:textId="0FF4D048"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056CD08" w14:textId="19D3E80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008BB221" w14:textId="77777777" w:rsidTr="005F2908">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37128"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79F8EBF6" w14:textId="78D253E2"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60.0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5D8133CD" w14:textId="00A89CA8"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w:t>
            </w:r>
            <w:r w:rsidRPr="000757EF">
              <w:rPr>
                <w:rFonts w:ascii="ＭＳ Ｐゴシック" w:eastAsia="ＭＳ Ｐゴシック" w:hAnsi="ＭＳ Ｐゴシック" w:cs="ＭＳ Ｐゴシック"/>
                <w:color w:val="000000"/>
                <w:kern w:val="0"/>
              </w:rPr>
              <w:t>0.0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40AD2DFE" w14:textId="5F8E9113"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4ECA400A"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5F2908" w:rsidRPr="000757EF" w14:paraId="6BE92DC9" w14:textId="77777777" w:rsidTr="005F2908">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A3D5ADB"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6ED3463E" w14:textId="2D1FCB91"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58.4</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3A3AB731" w14:textId="3D5B42D2" w:rsidR="005F2908" w:rsidRPr="000757EF" w:rsidRDefault="005F2908" w:rsidP="005F2908">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3</w:t>
            </w:r>
            <w:r>
              <w:rPr>
                <w:rFonts w:ascii="ＭＳ Ｐゴシック" w:eastAsia="ＭＳ Ｐゴシック" w:hAnsi="ＭＳ Ｐゴシック" w:cs="ＭＳ Ｐゴシック"/>
                <w:color w:val="000000"/>
                <w:kern w:val="0"/>
              </w:rPr>
              <w:t>3.7</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79929C01" w14:textId="6E15E30D"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6.3</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0877BDF7" w14:textId="52BC59FC"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1.5</w:t>
            </w:r>
            <w:r w:rsidRPr="000757EF">
              <w:rPr>
                <w:rFonts w:ascii="ＭＳ Ｐゴシック" w:eastAsia="ＭＳ Ｐゴシック" w:hAnsi="ＭＳ Ｐゴシック" w:cs="ＭＳ Ｐゴシック" w:hint="eastAsia"/>
                <w:color w:val="000000"/>
                <w:kern w:val="0"/>
              </w:rPr>
              <w:t>%</w:t>
            </w:r>
          </w:p>
        </w:tc>
      </w:tr>
    </w:tbl>
    <w:p w14:paraId="6B8E78D2" w14:textId="77777777" w:rsidR="005F2908" w:rsidRPr="000757EF" w:rsidRDefault="005F2908" w:rsidP="005F2908">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040A081D" w14:textId="77777777" w:rsidTr="001A2741">
        <w:trPr>
          <w:trHeight w:val="450"/>
        </w:trPr>
        <w:tc>
          <w:tcPr>
            <w:tcW w:w="1440" w:type="dxa"/>
            <w:tcBorders>
              <w:top w:val="nil"/>
              <w:left w:val="nil"/>
              <w:bottom w:val="nil"/>
              <w:right w:val="nil"/>
            </w:tcBorders>
            <w:shd w:val="clear" w:color="auto" w:fill="auto"/>
            <w:noWrap/>
            <w:vAlign w:val="center"/>
            <w:hideMark/>
          </w:tcPr>
          <w:p w14:paraId="186B9D61" w14:textId="1F40FBDF"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15599"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3BDB3BC"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FA51587"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B37BAE7"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522F9117"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5EBFF"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029B569B" w14:textId="0484147F"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62.5</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1C5617EE" w14:textId="0BF9295F"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2DE0D1F7" w14:textId="70B4D390"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24E3CCAB"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5F2908" w:rsidRPr="000757EF" w14:paraId="0CD9C34F"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5DDF873"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2F910621" w14:textId="25E0080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62.8</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9A4FC39" w14:textId="07AC6949" w:rsidR="005F2908" w:rsidRPr="000757EF" w:rsidRDefault="005F2908" w:rsidP="005F2908">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3</w:t>
            </w:r>
            <w:r>
              <w:rPr>
                <w:rFonts w:ascii="ＭＳ Ｐゴシック" w:eastAsia="ＭＳ Ｐゴシック" w:hAnsi="ＭＳ Ｐゴシック" w:cs="ＭＳ Ｐゴシック"/>
                <w:color w:val="000000"/>
                <w:kern w:val="0"/>
              </w:rPr>
              <w:t>1.1</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796D078C" w14:textId="1EA4B05E"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66C774D3" w14:textId="122C35EB" w:rsidR="005F2908" w:rsidRPr="000757EF" w:rsidRDefault="005F2908" w:rsidP="005F2908">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1</w:t>
            </w:r>
            <w:r>
              <w:rPr>
                <w:rFonts w:ascii="ＭＳ Ｐゴシック" w:eastAsia="ＭＳ Ｐゴシック" w:hAnsi="ＭＳ Ｐゴシック" w:cs="ＭＳ Ｐゴシック"/>
                <w:color w:val="000000"/>
                <w:kern w:val="0"/>
              </w:rPr>
              <w:t>.2</w:t>
            </w:r>
            <w:r w:rsidRPr="000757EF">
              <w:rPr>
                <w:rFonts w:ascii="ＭＳ Ｐゴシック" w:eastAsia="ＭＳ Ｐゴシック" w:hAnsi="ＭＳ Ｐゴシック" w:cs="ＭＳ Ｐゴシック" w:hint="eastAsia"/>
                <w:color w:val="000000"/>
                <w:kern w:val="0"/>
              </w:rPr>
              <w:t>%</w:t>
            </w:r>
          </w:p>
        </w:tc>
      </w:tr>
    </w:tbl>
    <w:p w14:paraId="19265C75" w14:textId="77777777" w:rsidR="005F2908" w:rsidRPr="000757EF" w:rsidRDefault="005F2908" w:rsidP="005F2908">
      <w:pPr>
        <w:spacing w:after="0" w:line="120" w:lineRule="auto"/>
        <w:rPr>
          <w:rFonts w:asciiTheme="minorEastAsia" w:hAnsiTheme="minorEastAsia" w:cs="游明朝"/>
          <w:sz w:val="24"/>
          <w:szCs w:val="24"/>
        </w:rPr>
      </w:pPr>
    </w:p>
    <w:p w14:paraId="7714F40B" w14:textId="77777777" w:rsidR="005F2908" w:rsidRDefault="005F2908" w:rsidP="005F2908">
      <w:pPr>
        <w:spacing w:after="0" w:line="120" w:lineRule="auto"/>
        <w:ind w:firstLineChars="100" w:firstLine="240"/>
        <w:rPr>
          <w:rFonts w:asciiTheme="minorEastAsia" w:hAnsiTheme="minorEastAsia" w:cs="游明朝"/>
          <w:sz w:val="24"/>
          <w:szCs w:val="24"/>
        </w:rPr>
      </w:pPr>
    </w:p>
    <w:p w14:paraId="18686AEA" w14:textId="5CD00985" w:rsidR="005F2908" w:rsidRDefault="005F2908" w:rsidP="005F2908">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w:t>
      </w:r>
      <w:r>
        <w:rPr>
          <w:rFonts w:asciiTheme="minorEastAsia" w:hAnsiTheme="minorEastAsia" w:cs="游明朝" w:hint="eastAsia"/>
          <w:sz w:val="24"/>
          <w:szCs w:val="24"/>
        </w:rPr>
        <w:t>３）</w:t>
      </w:r>
      <w:r>
        <w:rPr>
          <w:rFonts w:asciiTheme="minorEastAsia" w:hAnsiTheme="minorEastAsia" w:cs="游明朝"/>
          <w:sz w:val="24"/>
          <w:szCs w:val="24"/>
        </w:rPr>
        <w:t>楽しみながら学習を進めることができる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084F1D3B" w14:textId="77777777" w:rsidTr="001A2741">
        <w:trPr>
          <w:trHeight w:val="450"/>
        </w:trPr>
        <w:tc>
          <w:tcPr>
            <w:tcW w:w="1440" w:type="dxa"/>
            <w:tcBorders>
              <w:top w:val="nil"/>
              <w:left w:val="nil"/>
              <w:bottom w:val="nil"/>
              <w:right w:val="nil"/>
            </w:tcBorders>
            <w:shd w:val="clear" w:color="auto" w:fill="auto"/>
            <w:noWrap/>
            <w:vAlign w:val="center"/>
            <w:hideMark/>
          </w:tcPr>
          <w:p w14:paraId="78DA4222"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sidRPr="000757EF">
              <w:rPr>
                <w:rFonts w:ascii="ＭＳ Ｐゴシック" w:eastAsia="ＭＳ Ｐゴシック" w:hAnsi="ＭＳ Ｐゴシック" w:cs="ＭＳ Ｐゴシック"/>
                <w:kern w:val="0"/>
                <w:sz w:val="24"/>
                <w:szCs w:val="24"/>
              </w:rPr>
              <w:t>児童回答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81C38"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5CF7293"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26B5043"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9F2F288"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65DF8ADE"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12165"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380B0C0A" w14:textId="029BB2B4"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10.0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1AD9A823" w14:textId="2A7D40AB"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7</w:t>
            </w:r>
            <w:r w:rsidRPr="000757EF">
              <w:rPr>
                <w:rFonts w:ascii="ＭＳ Ｐゴシック" w:eastAsia="ＭＳ Ｐゴシック" w:hAnsi="ＭＳ Ｐゴシック" w:cs="ＭＳ Ｐゴシック"/>
                <w:color w:val="000000"/>
                <w:kern w:val="0"/>
              </w:rPr>
              <w:t>0.0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2B140BA7" w14:textId="22269D90"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3B0FBD57"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5F2908" w:rsidRPr="000757EF" w14:paraId="774A9C22"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DF65CD"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54514CAD" w14:textId="1795B835"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46.9</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4DF77591" w14:textId="7F1B799C" w:rsidR="005F2908" w:rsidRPr="000757EF" w:rsidRDefault="005F2908" w:rsidP="005F2908">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3</w:t>
            </w:r>
            <w:r>
              <w:rPr>
                <w:rFonts w:ascii="ＭＳ Ｐゴシック" w:eastAsia="ＭＳ Ｐゴシック" w:hAnsi="ＭＳ Ｐゴシック" w:cs="ＭＳ Ｐゴシック"/>
                <w:color w:val="000000"/>
                <w:kern w:val="0"/>
              </w:rPr>
              <w:t>9.1</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29662B05" w14:textId="2C3AA173"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11.1</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4F8D3582" w14:textId="7535E9DD"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2.8</w:t>
            </w:r>
            <w:r w:rsidRPr="000757EF">
              <w:rPr>
                <w:rFonts w:ascii="ＭＳ Ｐゴシック" w:eastAsia="ＭＳ Ｐゴシック" w:hAnsi="ＭＳ Ｐゴシック" w:cs="ＭＳ Ｐゴシック" w:hint="eastAsia"/>
                <w:color w:val="000000"/>
                <w:kern w:val="0"/>
              </w:rPr>
              <w:t>%</w:t>
            </w:r>
          </w:p>
        </w:tc>
      </w:tr>
    </w:tbl>
    <w:p w14:paraId="0454B160" w14:textId="77777777" w:rsidR="005F2908" w:rsidRPr="000757EF" w:rsidRDefault="005F2908" w:rsidP="005F2908">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5F82FF3D" w14:textId="77777777" w:rsidTr="001A2741">
        <w:trPr>
          <w:trHeight w:val="450"/>
        </w:trPr>
        <w:tc>
          <w:tcPr>
            <w:tcW w:w="1440" w:type="dxa"/>
            <w:tcBorders>
              <w:top w:val="nil"/>
              <w:left w:val="nil"/>
              <w:bottom w:val="nil"/>
              <w:right w:val="nil"/>
            </w:tcBorders>
            <w:shd w:val="clear" w:color="auto" w:fill="auto"/>
            <w:noWrap/>
            <w:vAlign w:val="center"/>
            <w:hideMark/>
          </w:tcPr>
          <w:p w14:paraId="40256E71"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B239"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064385A"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FD2DA71"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671303BB"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3924D309"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6ACFD"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2CA739FB" w14:textId="2383E878"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26682462"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0448810C" w14:textId="6157957C" w:rsidR="005F2908" w:rsidRPr="000757EF" w:rsidRDefault="005F2908" w:rsidP="005F2908">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6C8B5ABC" w14:textId="0A1FDD29" w:rsidR="005F2908" w:rsidRPr="000757EF" w:rsidRDefault="00E81724"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005F2908" w:rsidRPr="000757EF">
              <w:rPr>
                <w:rFonts w:ascii="ＭＳ Ｐゴシック" w:eastAsia="ＭＳ Ｐゴシック" w:hAnsi="ＭＳ Ｐゴシック" w:cs="ＭＳ Ｐゴシック" w:hint="eastAsia"/>
                <w:color w:val="000000"/>
                <w:kern w:val="0"/>
              </w:rPr>
              <w:t>.0%</w:t>
            </w:r>
          </w:p>
        </w:tc>
      </w:tr>
      <w:tr w:rsidR="005F2908" w:rsidRPr="000757EF" w14:paraId="4F1A70ED"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4C0DA1C"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057C35D9" w14:textId="493820F5"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39.1</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092A78DD" w14:textId="11D12709"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43.3</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3D6B5E26" w14:textId="57037608"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13.4</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5B07A38E" w14:textId="305D0BF8"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3.4</w:t>
            </w:r>
            <w:r w:rsidRPr="000757EF">
              <w:rPr>
                <w:rFonts w:ascii="ＭＳ Ｐゴシック" w:eastAsia="ＭＳ Ｐゴシック" w:hAnsi="ＭＳ Ｐゴシック" w:cs="ＭＳ Ｐゴシック" w:hint="eastAsia"/>
                <w:color w:val="000000"/>
                <w:kern w:val="0"/>
              </w:rPr>
              <w:t>%</w:t>
            </w:r>
          </w:p>
        </w:tc>
      </w:tr>
    </w:tbl>
    <w:p w14:paraId="26688454" w14:textId="1FAC427A" w:rsidR="005F2908" w:rsidRDefault="005F2908" w:rsidP="005F2908">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lastRenderedPageBreak/>
        <w:t>（</w:t>
      </w:r>
      <w:r>
        <w:rPr>
          <w:rFonts w:asciiTheme="minorEastAsia" w:hAnsiTheme="minorEastAsia" w:cs="游明朝" w:hint="eastAsia"/>
          <w:sz w:val="24"/>
          <w:szCs w:val="24"/>
        </w:rPr>
        <w:t>４）画像や動画、音声等を活用することで、学習内容がよく分かる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7E6C003F" w14:textId="77777777" w:rsidTr="001A2741">
        <w:trPr>
          <w:trHeight w:val="450"/>
        </w:trPr>
        <w:tc>
          <w:tcPr>
            <w:tcW w:w="1440" w:type="dxa"/>
            <w:tcBorders>
              <w:top w:val="nil"/>
              <w:left w:val="nil"/>
              <w:bottom w:val="nil"/>
              <w:right w:val="nil"/>
            </w:tcBorders>
            <w:shd w:val="clear" w:color="auto" w:fill="auto"/>
            <w:noWrap/>
            <w:vAlign w:val="center"/>
            <w:hideMark/>
          </w:tcPr>
          <w:p w14:paraId="12A9578C"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sidRPr="000757EF">
              <w:rPr>
                <w:rFonts w:ascii="ＭＳ Ｐゴシック" w:eastAsia="ＭＳ Ｐゴシック" w:hAnsi="ＭＳ Ｐゴシック" w:cs="ＭＳ Ｐゴシック"/>
                <w:kern w:val="0"/>
                <w:sz w:val="24"/>
                <w:szCs w:val="24"/>
              </w:rPr>
              <w:t>児童回答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03ED9"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9C7CC06"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0EAB6B4"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76FFDE4"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3CAB02FD"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26AB9"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44D4FC2B" w14:textId="5AEFBF04"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30.0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39DAE9F8" w14:textId="58DEE3CB"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6</w:t>
            </w:r>
            <w:r w:rsidRPr="000757EF">
              <w:rPr>
                <w:rFonts w:ascii="ＭＳ Ｐゴシック" w:eastAsia="ＭＳ Ｐゴシック" w:hAnsi="ＭＳ Ｐゴシック" w:cs="ＭＳ Ｐゴシック"/>
                <w:color w:val="000000"/>
                <w:kern w:val="0"/>
              </w:rPr>
              <w:t>0.0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1E4E9B99" w14:textId="16B3A38C"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48B40184"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5F2908" w:rsidRPr="000757EF" w14:paraId="178BE2B9"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9E7C2E"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660EA323" w14:textId="061F5484" w:rsidR="005F2908" w:rsidRPr="000757EF" w:rsidRDefault="005F2908" w:rsidP="005F2908">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47.6</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5A9558EB" w14:textId="7E000D31"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42.2</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2E811C18" w14:textId="530847A4"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8.3</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2A1F8DB3" w14:textId="2DA51A98"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1.9</w:t>
            </w:r>
            <w:r w:rsidRPr="000757EF">
              <w:rPr>
                <w:rFonts w:ascii="ＭＳ Ｐゴシック" w:eastAsia="ＭＳ Ｐゴシック" w:hAnsi="ＭＳ Ｐゴシック" w:cs="ＭＳ Ｐゴシック" w:hint="eastAsia"/>
                <w:color w:val="000000"/>
                <w:kern w:val="0"/>
              </w:rPr>
              <w:t>%</w:t>
            </w:r>
          </w:p>
        </w:tc>
      </w:tr>
    </w:tbl>
    <w:p w14:paraId="6C858CC0" w14:textId="77777777" w:rsidR="005F2908" w:rsidRPr="000757EF" w:rsidRDefault="005F2908" w:rsidP="005F2908">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03F4D700" w14:textId="77777777" w:rsidTr="001A2741">
        <w:trPr>
          <w:trHeight w:val="450"/>
        </w:trPr>
        <w:tc>
          <w:tcPr>
            <w:tcW w:w="1440" w:type="dxa"/>
            <w:tcBorders>
              <w:top w:val="nil"/>
              <w:left w:val="nil"/>
              <w:bottom w:val="nil"/>
              <w:right w:val="nil"/>
            </w:tcBorders>
            <w:shd w:val="clear" w:color="auto" w:fill="auto"/>
            <w:noWrap/>
            <w:vAlign w:val="center"/>
            <w:hideMark/>
          </w:tcPr>
          <w:p w14:paraId="5A758EC5"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3007E"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766D551"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F123B80"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9816462"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4167CADE"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8D4D8"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193A4501" w14:textId="769B792A"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B75E55E" w14:textId="0B7D4F4B"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24ED3538" w14:textId="4AD924F1"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3B1F78BD"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5F2908" w:rsidRPr="000757EF" w14:paraId="530105E0"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DE892E"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05417E16" w14:textId="1899ECEB"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42.9</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3C8EB356" w14:textId="7D663C28" w:rsidR="005F2908" w:rsidRPr="000757EF" w:rsidRDefault="005F2908" w:rsidP="005F2908">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46.1</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4982BD90" w14:textId="5A577ED2"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8.2</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37AF168E" w14:textId="7629736A"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2.0</w:t>
            </w:r>
            <w:r w:rsidRPr="000757EF">
              <w:rPr>
                <w:rFonts w:ascii="ＭＳ Ｐゴシック" w:eastAsia="ＭＳ Ｐゴシック" w:hAnsi="ＭＳ Ｐゴシック" w:cs="ＭＳ Ｐゴシック" w:hint="eastAsia"/>
                <w:color w:val="000000"/>
                <w:kern w:val="0"/>
              </w:rPr>
              <w:t>%</w:t>
            </w:r>
          </w:p>
        </w:tc>
      </w:tr>
    </w:tbl>
    <w:p w14:paraId="61509A16" w14:textId="77777777" w:rsidR="008E62E6" w:rsidRDefault="008E62E6" w:rsidP="001A2741">
      <w:pPr>
        <w:spacing w:after="0" w:line="120" w:lineRule="auto"/>
        <w:rPr>
          <w:rFonts w:asciiTheme="minorEastAsia" w:hAnsiTheme="minorEastAsia" w:cs="游明朝"/>
          <w:sz w:val="24"/>
          <w:szCs w:val="24"/>
        </w:rPr>
      </w:pPr>
    </w:p>
    <w:p w14:paraId="56B6A703" w14:textId="77777777" w:rsidR="001A2741" w:rsidRDefault="001A2741" w:rsidP="001A2741">
      <w:pPr>
        <w:spacing w:after="0" w:line="120" w:lineRule="auto"/>
        <w:rPr>
          <w:rFonts w:asciiTheme="minorEastAsia" w:hAnsiTheme="minorEastAsia" w:cs="游明朝"/>
          <w:sz w:val="24"/>
          <w:szCs w:val="24"/>
        </w:rPr>
      </w:pPr>
    </w:p>
    <w:p w14:paraId="59A4F2BC" w14:textId="53921389" w:rsidR="005F2908" w:rsidRDefault="005F2908" w:rsidP="005F2908">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w:t>
      </w:r>
      <w:r>
        <w:rPr>
          <w:rFonts w:asciiTheme="minorEastAsia" w:hAnsiTheme="minorEastAsia" w:cs="游明朝" w:hint="eastAsia"/>
          <w:sz w:val="24"/>
          <w:szCs w:val="24"/>
        </w:rPr>
        <w:t>５）自分の考えや意見を分かりやすく伝えることができる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2FB9D64C" w14:textId="77777777" w:rsidTr="001A2741">
        <w:trPr>
          <w:trHeight w:val="450"/>
        </w:trPr>
        <w:tc>
          <w:tcPr>
            <w:tcW w:w="1440" w:type="dxa"/>
            <w:tcBorders>
              <w:top w:val="nil"/>
              <w:left w:val="nil"/>
              <w:bottom w:val="nil"/>
              <w:right w:val="nil"/>
            </w:tcBorders>
            <w:shd w:val="clear" w:color="auto" w:fill="auto"/>
            <w:noWrap/>
            <w:vAlign w:val="center"/>
            <w:hideMark/>
          </w:tcPr>
          <w:p w14:paraId="2800F5D5"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sidRPr="000757EF">
              <w:rPr>
                <w:rFonts w:ascii="ＭＳ Ｐゴシック" w:eastAsia="ＭＳ Ｐゴシック" w:hAnsi="ＭＳ Ｐゴシック" w:cs="ＭＳ Ｐゴシック"/>
                <w:kern w:val="0"/>
                <w:sz w:val="24"/>
                <w:szCs w:val="24"/>
              </w:rPr>
              <w:t>児童回答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3B68F"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5DF5F0C"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54E13B1"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F566050"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57579B55"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EF78E"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614BC32C" w14:textId="5FF591E2"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w:t>
            </w:r>
            <w:r w:rsidR="005F2908">
              <w:rPr>
                <w:rFonts w:ascii="ＭＳ Ｐゴシック" w:eastAsia="ＭＳ Ｐゴシック" w:hAnsi="ＭＳ Ｐゴシック" w:cs="ＭＳ Ｐゴシック"/>
                <w:color w:val="000000"/>
                <w:kern w:val="0"/>
              </w:rPr>
              <w:t>0.0</w:t>
            </w:r>
            <w:r w:rsidR="005F2908"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328B5EDA" w14:textId="3D6E8061"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w:t>
            </w:r>
            <w:r w:rsidR="005F2908" w:rsidRPr="000757EF">
              <w:rPr>
                <w:rFonts w:ascii="ＭＳ Ｐゴシック" w:eastAsia="ＭＳ Ｐゴシック" w:hAnsi="ＭＳ Ｐゴシック" w:cs="ＭＳ Ｐゴシック"/>
                <w:color w:val="000000"/>
                <w:kern w:val="0"/>
              </w:rPr>
              <w:t>0.0</w:t>
            </w:r>
            <w:r w:rsidR="005F2908"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27C2B24E"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733F1D65"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5F2908" w:rsidRPr="000757EF" w14:paraId="08E8854A"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6EEFE98"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29A9EA95" w14:textId="4F64652E"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33.3</w:t>
            </w:r>
            <w:r w:rsidR="005F2908"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7699160A" w14:textId="19661639"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w:t>
            </w:r>
            <w:r w:rsidR="001A2741">
              <w:rPr>
                <w:rFonts w:ascii="ＭＳ Ｐゴシック" w:eastAsia="ＭＳ Ｐゴシック" w:hAnsi="ＭＳ Ｐゴシック" w:cs="ＭＳ Ｐゴシック"/>
                <w:color w:val="000000"/>
                <w:kern w:val="0"/>
              </w:rPr>
              <w:t>5.9</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69EF7B83" w14:textId="0C814308"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17.2</w:t>
            </w:r>
            <w:r w:rsidR="005F2908"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2362306D" w14:textId="0E1D41D1"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3.5</w:t>
            </w:r>
            <w:r w:rsidR="005F2908" w:rsidRPr="000757EF">
              <w:rPr>
                <w:rFonts w:ascii="ＭＳ Ｐゴシック" w:eastAsia="ＭＳ Ｐゴシック" w:hAnsi="ＭＳ Ｐゴシック" w:cs="ＭＳ Ｐゴシック" w:hint="eastAsia"/>
                <w:color w:val="000000"/>
                <w:kern w:val="0"/>
              </w:rPr>
              <w:t>%</w:t>
            </w:r>
          </w:p>
        </w:tc>
      </w:tr>
    </w:tbl>
    <w:p w14:paraId="5B4E2A7E" w14:textId="77777777" w:rsidR="005F2908" w:rsidRPr="000757EF" w:rsidRDefault="005F2908" w:rsidP="005F2908">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5F2908" w:rsidRPr="000757EF" w14:paraId="31DA136E" w14:textId="77777777" w:rsidTr="001A2741">
        <w:trPr>
          <w:trHeight w:val="450"/>
        </w:trPr>
        <w:tc>
          <w:tcPr>
            <w:tcW w:w="1440" w:type="dxa"/>
            <w:tcBorders>
              <w:top w:val="nil"/>
              <w:left w:val="nil"/>
              <w:bottom w:val="nil"/>
              <w:right w:val="nil"/>
            </w:tcBorders>
            <w:shd w:val="clear" w:color="auto" w:fill="auto"/>
            <w:noWrap/>
            <w:vAlign w:val="center"/>
            <w:hideMark/>
          </w:tcPr>
          <w:p w14:paraId="60C10FF8"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E8205"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B1EED5C"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0C849959"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5FBA447"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5F2908" w:rsidRPr="000757EF" w14:paraId="038E64C7"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426C"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2188EC72" w14:textId="72118DE4"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w:t>
            </w:r>
            <w:r w:rsidR="005F2908">
              <w:rPr>
                <w:rFonts w:ascii="ＭＳ Ｐゴシック" w:eastAsia="ＭＳ Ｐゴシック" w:hAnsi="ＭＳ Ｐゴシック" w:cs="ＭＳ Ｐゴシック"/>
                <w:color w:val="000000"/>
                <w:kern w:val="0"/>
              </w:rPr>
              <w:t>.5</w:t>
            </w:r>
            <w:r w:rsidR="005F2908"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1CE3A8A2" w14:textId="324171AE"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50</w:t>
            </w:r>
            <w:r w:rsidR="005F2908">
              <w:rPr>
                <w:rFonts w:ascii="ＭＳ Ｐゴシック" w:eastAsia="ＭＳ Ｐゴシック" w:hAnsi="ＭＳ Ｐゴシック" w:cs="ＭＳ Ｐゴシック"/>
                <w:color w:val="000000"/>
                <w:kern w:val="0"/>
              </w:rPr>
              <w:t>.0</w:t>
            </w:r>
            <w:r w:rsidR="005F2908"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64C912CF" w14:textId="30F81686"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005F2908"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10E385BD" w14:textId="26D76479"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005F2908" w:rsidRPr="000757EF">
              <w:rPr>
                <w:rFonts w:ascii="ＭＳ Ｐゴシック" w:eastAsia="ＭＳ Ｐゴシック" w:hAnsi="ＭＳ Ｐゴシック" w:cs="ＭＳ Ｐゴシック" w:hint="eastAsia"/>
                <w:color w:val="000000"/>
                <w:kern w:val="0"/>
              </w:rPr>
              <w:t>%</w:t>
            </w:r>
          </w:p>
        </w:tc>
      </w:tr>
      <w:tr w:rsidR="005F2908" w:rsidRPr="000757EF" w14:paraId="557596C6"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8BCD3DA" w14:textId="77777777"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4F181674" w14:textId="31B33F9E"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30.1</w:t>
            </w:r>
            <w:r w:rsidR="005F2908"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A224C2F" w14:textId="6EBD88A2" w:rsidR="005F2908" w:rsidRPr="000757EF" w:rsidRDefault="005F2908"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w:t>
            </w:r>
            <w:r w:rsidR="001A2741">
              <w:rPr>
                <w:rFonts w:ascii="ＭＳ Ｐゴシック" w:eastAsia="ＭＳ Ｐゴシック" w:hAnsi="ＭＳ Ｐゴシック" w:cs="ＭＳ Ｐゴシック"/>
                <w:color w:val="000000"/>
                <w:kern w:val="0"/>
              </w:rPr>
              <w:t>7.6</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40D1A46E" w14:textId="31C3C517"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17.6</w:t>
            </w:r>
            <w:r w:rsidR="005F2908"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459DE561" w14:textId="61016F8D" w:rsidR="005F2908"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w:t>
            </w:r>
            <w:r w:rsidR="005F2908" w:rsidRPr="000757EF">
              <w:rPr>
                <w:rFonts w:ascii="ＭＳ Ｐゴシック" w:eastAsia="ＭＳ Ｐゴシック" w:hAnsi="ＭＳ Ｐゴシック" w:cs="ＭＳ Ｐゴシック" w:hint="eastAsia"/>
                <w:color w:val="000000"/>
                <w:kern w:val="0"/>
              </w:rPr>
              <w:t>%</w:t>
            </w:r>
          </w:p>
        </w:tc>
      </w:tr>
    </w:tbl>
    <w:p w14:paraId="067F3903" w14:textId="77777777" w:rsidR="001A2741" w:rsidRDefault="001A2741" w:rsidP="001A2741">
      <w:pPr>
        <w:spacing w:after="0" w:line="120" w:lineRule="auto"/>
        <w:rPr>
          <w:rFonts w:asciiTheme="minorEastAsia" w:hAnsiTheme="minorEastAsia" w:cs="游明朝"/>
          <w:sz w:val="24"/>
          <w:szCs w:val="24"/>
        </w:rPr>
      </w:pPr>
    </w:p>
    <w:p w14:paraId="38320F9B" w14:textId="77777777" w:rsidR="001A2741" w:rsidRDefault="001A2741" w:rsidP="001A2741">
      <w:pPr>
        <w:spacing w:after="0" w:line="120" w:lineRule="auto"/>
        <w:rPr>
          <w:rFonts w:asciiTheme="minorEastAsia" w:hAnsiTheme="minorEastAsia" w:cs="游明朝"/>
          <w:sz w:val="24"/>
          <w:szCs w:val="24"/>
        </w:rPr>
      </w:pPr>
    </w:p>
    <w:p w14:paraId="18323828" w14:textId="2EDE5ADF" w:rsidR="001A2741" w:rsidRDefault="001A2741" w:rsidP="001A2741">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w:t>
      </w:r>
      <w:r>
        <w:rPr>
          <w:rFonts w:asciiTheme="minorEastAsia" w:hAnsiTheme="minorEastAsia" w:cs="游明朝" w:hint="eastAsia"/>
          <w:sz w:val="24"/>
          <w:szCs w:val="24"/>
        </w:rPr>
        <w:t>６）友達と考えを共有したり比べたりしやすくなる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1A2741" w:rsidRPr="000757EF" w14:paraId="6E2BD9A9" w14:textId="77777777" w:rsidTr="001A2741">
        <w:trPr>
          <w:trHeight w:val="450"/>
        </w:trPr>
        <w:tc>
          <w:tcPr>
            <w:tcW w:w="1440" w:type="dxa"/>
            <w:tcBorders>
              <w:top w:val="nil"/>
              <w:left w:val="nil"/>
              <w:bottom w:val="nil"/>
              <w:right w:val="nil"/>
            </w:tcBorders>
            <w:shd w:val="clear" w:color="auto" w:fill="auto"/>
            <w:noWrap/>
            <w:vAlign w:val="center"/>
            <w:hideMark/>
          </w:tcPr>
          <w:p w14:paraId="59A107C2"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kern w:val="0"/>
                <w:sz w:val="24"/>
                <w:szCs w:val="24"/>
              </w:rPr>
            </w:pPr>
            <w:r w:rsidRPr="000757EF">
              <w:rPr>
                <w:rFonts w:ascii="ＭＳ Ｐゴシック" w:eastAsia="ＭＳ Ｐゴシック" w:hAnsi="ＭＳ Ｐゴシック" w:cs="ＭＳ Ｐゴシック"/>
                <w:kern w:val="0"/>
                <w:sz w:val="24"/>
                <w:szCs w:val="24"/>
              </w:rPr>
              <w:t>児童回答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8448"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EE679BA"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AD8978E"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23B0B43"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1A2741" w:rsidRPr="000757EF" w14:paraId="1979EF46"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A1DCF"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6D6659F3" w14:textId="73A7E00A"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20.0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0A95B19F" w14:textId="37E0C5C9"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60</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2BCBDB6F" w14:textId="269C8D90"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46ADED6B"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1A2741" w:rsidRPr="000757EF" w14:paraId="46ABF353"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5DD1C41"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3E91E2EC" w14:textId="45A33CEE"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44.6</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7DBB5491" w14:textId="255EA8E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41.5</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16A840E7" w14:textId="0A2C8CED"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11.1</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4FCEAC11" w14:textId="00DA969C"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2.7</w:t>
            </w:r>
            <w:r w:rsidRPr="000757EF">
              <w:rPr>
                <w:rFonts w:ascii="ＭＳ Ｐゴシック" w:eastAsia="ＭＳ Ｐゴシック" w:hAnsi="ＭＳ Ｐゴシック" w:cs="ＭＳ Ｐゴシック" w:hint="eastAsia"/>
                <w:color w:val="000000"/>
                <w:kern w:val="0"/>
              </w:rPr>
              <w:t>%</w:t>
            </w:r>
          </w:p>
        </w:tc>
      </w:tr>
    </w:tbl>
    <w:p w14:paraId="4DA28740" w14:textId="77777777" w:rsidR="001A2741" w:rsidRPr="000757EF" w:rsidRDefault="001A2741" w:rsidP="001A2741">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1A2741" w:rsidRPr="000757EF" w14:paraId="0380B738" w14:textId="77777777" w:rsidTr="001A2741">
        <w:trPr>
          <w:trHeight w:val="450"/>
        </w:trPr>
        <w:tc>
          <w:tcPr>
            <w:tcW w:w="1440" w:type="dxa"/>
            <w:tcBorders>
              <w:top w:val="nil"/>
              <w:left w:val="nil"/>
              <w:bottom w:val="nil"/>
              <w:right w:val="nil"/>
            </w:tcBorders>
            <w:shd w:val="clear" w:color="auto" w:fill="auto"/>
            <w:noWrap/>
            <w:vAlign w:val="center"/>
            <w:hideMark/>
          </w:tcPr>
          <w:p w14:paraId="6F2B82C1"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2484"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1839C647"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B78620A"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54560814"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1A2741" w:rsidRPr="000757EF" w14:paraId="03EC0FB3"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8B8C"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62538081" w14:textId="67855E0A"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3875BE70" w14:textId="73BBB331"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1817A5E8" w14:textId="72782F86"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5E44793D" w14:textId="06E283E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1A2741" w:rsidRPr="000757EF" w14:paraId="265EFE25"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230725"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64D5C3FF" w14:textId="63CABADE"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41.0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77CCF842" w14:textId="1FC6D21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45.2</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0D5CE807" w14:textId="449DD726"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10.3</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403E0552" w14:textId="0094ABFB"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2.7</w:t>
            </w:r>
            <w:r w:rsidRPr="000757EF">
              <w:rPr>
                <w:rFonts w:ascii="ＭＳ Ｐゴシック" w:eastAsia="ＭＳ Ｐゴシック" w:hAnsi="ＭＳ Ｐゴシック" w:cs="ＭＳ Ｐゴシック" w:hint="eastAsia"/>
                <w:color w:val="000000"/>
                <w:kern w:val="0"/>
              </w:rPr>
              <w:t>%</w:t>
            </w:r>
          </w:p>
        </w:tc>
      </w:tr>
    </w:tbl>
    <w:p w14:paraId="59BAC95B" w14:textId="77777777" w:rsidR="001A2741" w:rsidRDefault="001A2741" w:rsidP="00110E4F">
      <w:pPr>
        <w:spacing w:after="0" w:line="120" w:lineRule="auto"/>
        <w:ind w:firstLineChars="100" w:firstLine="240"/>
        <w:rPr>
          <w:rFonts w:asciiTheme="minorEastAsia" w:hAnsiTheme="minorEastAsia" w:cs="游明朝"/>
          <w:sz w:val="24"/>
          <w:szCs w:val="24"/>
        </w:rPr>
      </w:pPr>
    </w:p>
    <w:p w14:paraId="1FD8DA46" w14:textId="5D3A7051" w:rsidR="001A2741" w:rsidRDefault="001A2741" w:rsidP="001A2741">
      <w:pPr>
        <w:widowControl/>
        <w:jc w:val="left"/>
        <w:rPr>
          <w:rFonts w:asciiTheme="minorEastAsia" w:hAnsiTheme="minorEastAsia" w:cs="游明朝"/>
          <w:sz w:val="24"/>
          <w:szCs w:val="24"/>
        </w:rPr>
      </w:pPr>
      <w:r>
        <w:rPr>
          <w:rFonts w:asciiTheme="minorEastAsia" w:hAnsiTheme="minorEastAsia" w:cs="游明朝"/>
          <w:sz w:val="24"/>
          <w:szCs w:val="24"/>
        </w:rPr>
        <w:br w:type="page"/>
      </w:r>
    </w:p>
    <w:p w14:paraId="48A29B5D" w14:textId="36E7400C" w:rsidR="001A2741" w:rsidRDefault="001A2741" w:rsidP="001A2741">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lastRenderedPageBreak/>
        <w:t>（</w:t>
      </w:r>
      <w:r>
        <w:rPr>
          <w:rFonts w:asciiTheme="minorEastAsia" w:hAnsiTheme="minorEastAsia" w:cs="游明朝" w:hint="eastAsia"/>
          <w:sz w:val="24"/>
          <w:szCs w:val="24"/>
        </w:rPr>
        <w:t>７）友達と協力しながら学習を進めることができる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1A2741" w:rsidRPr="000757EF" w14:paraId="2447E094" w14:textId="77777777" w:rsidTr="001A2741">
        <w:trPr>
          <w:trHeight w:val="450"/>
        </w:trPr>
        <w:tc>
          <w:tcPr>
            <w:tcW w:w="1440" w:type="dxa"/>
            <w:tcBorders>
              <w:top w:val="nil"/>
              <w:left w:val="nil"/>
              <w:bottom w:val="nil"/>
              <w:right w:val="nil"/>
            </w:tcBorders>
            <w:shd w:val="clear" w:color="auto" w:fill="auto"/>
            <w:noWrap/>
            <w:vAlign w:val="center"/>
            <w:hideMark/>
          </w:tcPr>
          <w:p w14:paraId="212F2849"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kern w:val="0"/>
                <w:sz w:val="24"/>
                <w:szCs w:val="24"/>
              </w:rPr>
            </w:pPr>
            <w:r w:rsidRPr="000757EF">
              <w:rPr>
                <w:rFonts w:ascii="ＭＳ Ｐゴシック" w:eastAsia="ＭＳ Ｐゴシック" w:hAnsi="ＭＳ Ｐゴシック" w:cs="ＭＳ Ｐゴシック"/>
                <w:kern w:val="0"/>
                <w:sz w:val="24"/>
                <w:szCs w:val="24"/>
              </w:rPr>
              <w:t>児童回答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948C5"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2FD975A6"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483311A"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7FF9D71"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1A2741" w:rsidRPr="000757EF" w14:paraId="57B5C918"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F5039"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53359F54" w14:textId="3171A8FC"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40.0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4B2E46D6" w14:textId="12DAFB19"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50</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49605A1B" w14:textId="1F73BA8E"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106D99E6"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1A2741" w:rsidRPr="000757EF" w14:paraId="2E6F2604"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3F094ED"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6F8E47EC" w14:textId="63385960"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46.2</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406A2471" w14:textId="556B6886"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40.9</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4304D8B2" w14:textId="40D671CD"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10.2</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2BF9EFBE"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2.7</w:t>
            </w:r>
            <w:r w:rsidRPr="000757EF">
              <w:rPr>
                <w:rFonts w:ascii="ＭＳ Ｐゴシック" w:eastAsia="ＭＳ Ｐゴシック" w:hAnsi="ＭＳ Ｐゴシック" w:cs="ＭＳ Ｐゴシック" w:hint="eastAsia"/>
                <w:color w:val="000000"/>
                <w:kern w:val="0"/>
              </w:rPr>
              <w:t>%</w:t>
            </w:r>
          </w:p>
        </w:tc>
      </w:tr>
    </w:tbl>
    <w:p w14:paraId="791220B2" w14:textId="77777777" w:rsidR="001A2741" w:rsidRPr="000757EF" w:rsidRDefault="001A2741" w:rsidP="001A2741">
      <w:pPr>
        <w:spacing w:after="0" w:line="120" w:lineRule="auto"/>
        <w:rPr>
          <w:rFonts w:asciiTheme="minorEastAsia" w:hAnsiTheme="minorEastAsia" w:cs="游明朝"/>
          <w:sz w:val="24"/>
          <w:szCs w:val="24"/>
        </w:rPr>
      </w:pP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1A2741" w:rsidRPr="000757EF" w14:paraId="65FDACBF" w14:textId="77777777" w:rsidTr="001A2741">
        <w:trPr>
          <w:trHeight w:val="450"/>
        </w:trPr>
        <w:tc>
          <w:tcPr>
            <w:tcW w:w="1440" w:type="dxa"/>
            <w:tcBorders>
              <w:top w:val="nil"/>
              <w:left w:val="nil"/>
              <w:bottom w:val="nil"/>
              <w:right w:val="nil"/>
            </w:tcBorders>
            <w:shd w:val="clear" w:color="auto" w:fill="auto"/>
            <w:noWrap/>
            <w:vAlign w:val="center"/>
            <w:hideMark/>
          </w:tcPr>
          <w:p w14:paraId="477D442D"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4166"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30B2B1BC"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2593E4E"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44B81B57"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1A2741" w:rsidRPr="000757EF" w14:paraId="45A9E983" w14:textId="77777777" w:rsidTr="001A2741">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91AEA"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56EA62B1"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78D8F86A" w14:textId="266DB46D"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36BEEBBA" w14:textId="1DB97B44"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556603BA" w14:textId="398A16DC"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0757EF">
              <w:rPr>
                <w:rFonts w:ascii="ＭＳ Ｐゴシック" w:eastAsia="ＭＳ Ｐゴシック" w:hAnsi="ＭＳ Ｐゴシック" w:cs="ＭＳ Ｐゴシック" w:hint="eastAsia"/>
                <w:color w:val="000000"/>
                <w:kern w:val="0"/>
              </w:rPr>
              <w:t>%</w:t>
            </w:r>
          </w:p>
        </w:tc>
      </w:tr>
      <w:tr w:rsidR="001A2741" w:rsidRPr="000757EF" w14:paraId="7572263D" w14:textId="77777777" w:rsidTr="001A2741">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70127F" w14:textId="77777777"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408245B0" w14:textId="3A853264"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39.8</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0B84993" w14:textId="2A055F3B"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45.4</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18EB8809" w14:textId="36FC3D19"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11.1</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1ECE8FDF" w14:textId="4DD0F86F" w:rsidR="001A2741" w:rsidRPr="000757EF" w:rsidRDefault="001A2741" w:rsidP="001A2741">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2.9</w:t>
            </w:r>
            <w:r w:rsidRPr="000757EF">
              <w:rPr>
                <w:rFonts w:ascii="ＭＳ Ｐゴシック" w:eastAsia="ＭＳ Ｐゴシック" w:hAnsi="ＭＳ Ｐゴシック" w:cs="ＭＳ Ｐゴシック" w:hint="eastAsia"/>
                <w:color w:val="000000"/>
                <w:kern w:val="0"/>
              </w:rPr>
              <w:t>%</w:t>
            </w:r>
          </w:p>
        </w:tc>
      </w:tr>
    </w:tbl>
    <w:p w14:paraId="6DCB9AC5" w14:textId="77777777" w:rsidR="001A2741" w:rsidRDefault="001A2741" w:rsidP="00110E4F">
      <w:pPr>
        <w:spacing w:after="0" w:line="120" w:lineRule="auto"/>
        <w:ind w:firstLineChars="100" w:firstLine="240"/>
        <w:rPr>
          <w:rFonts w:asciiTheme="minorEastAsia" w:hAnsiTheme="minorEastAsia" w:cs="游明朝"/>
          <w:sz w:val="24"/>
          <w:szCs w:val="24"/>
        </w:rPr>
      </w:pPr>
    </w:p>
    <w:p w14:paraId="36FD7B4B" w14:textId="66EF1DBE" w:rsidR="00A672D9" w:rsidRDefault="00A672D9" w:rsidP="00110E4F">
      <w:pPr>
        <w:spacing w:after="0" w:line="120" w:lineRule="auto"/>
        <w:ind w:firstLineChars="100" w:firstLine="240"/>
        <w:rPr>
          <w:rFonts w:asciiTheme="minorEastAsia" w:hAnsiTheme="minorEastAsia" w:cs="游明朝"/>
          <w:sz w:val="24"/>
          <w:szCs w:val="24"/>
        </w:rPr>
      </w:pPr>
    </w:p>
    <w:p w14:paraId="2A31C220" w14:textId="59B62414" w:rsidR="00D63D3B" w:rsidRDefault="00D63D3B">
      <w:pPr>
        <w:widowControl/>
        <w:jc w:val="left"/>
        <w:rPr>
          <w:rFonts w:asciiTheme="minorEastAsia" w:hAnsiTheme="minorEastAsia" w:cs="游明朝"/>
          <w:sz w:val="24"/>
          <w:szCs w:val="24"/>
        </w:rPr>
      </w:pPr>
      <w:r>
        <w:rPr>
          <w:rFonts w:asciiTheme="minorEastAsia" w:hAnsiTheme="minorEastAsia" w:cs="游明朝"/>
          <w:sz w:val="24"/>
          <w:szCs w:val="24"/>
        </w:rPr>
        <w:br w:type="page"/>
      </w:r>
    </w:p>
    <w:p w14:paraId="0A0C7333" w14:textId="196D2749" w:rsidR="00EF6500" w:rsidRPr="0039748B" w:rsidRDefault="0039748B" w:rsidP="0039748B">
      <w:pPr>
        <w:spacing w:after="0" w:line="120" w:lineRule="auto"/>
        <w:rPr>
          <w:rFonts w:asciiTheme="minorEastAsia" w:hAnsiTheme="minorEastAsia" w:cs="游明朝"/>
          <w:b/>
          <w:sz w:val="32"/>
          <w:szCs w:val="24"/>
        </w:rPr>
      </w:pPr>
      <w:r w:rsidRPr="0039748B">
        <w:rPr>
          <w:rFonts w:asciiTheme="minorEastAsia" w:hAnsiTheme="minorEastAsia" w:cs="游明朝"/>
          <w:b/>
          <w:sz w:val="32"/>
          <w:szCs w:val="24"/>
        </w:rPr>
        <w:lastRenderedPageBreak/>
        <w:t>教職員の状況について</w:t>
      </w:r>
    </w:p>
    <w:p w14:paraId="0B88CF39" w14:textId="77777777" w:rsidR="0039748B" w:rsidRDefault="0039748B" w:rsidP="0039748B">
      <w:pPr>
        <w:spacing w:after="0" w:line="120" w:lineRule="auto"/>
        <w:rPr>
          <w:rFonts w:asciiTheme="minorEastAsia" w:hAnsiTheme="minorEastAsia" w:cs="游明朝"/>
          <w:sz w:val="24"/>
          <w:szCs w:val="24"/>
        </w:rPr>
      </w:pPr>
    </w:p>
    <w:tbl>
      <w:tblPr>
        <w:tblW w:w="10280" w:type="dxa"/>
        <w:tblInd w:w="-625" w:type="dxa"/>
        <w:tblCellMar>
          <w:left w:w="99" w:type="dxa"/>
          <w:right w:w="99" w:type="dxa"/>
        </w:tblCellMar>
        <w:tblLook w:val="04A0" w:firstRow="1" w:lastRow="0" w:firstColumn="1" w:lastColumn="0" w:noHBand="0" w:noVBand="1"/>
      </w:tblPr>
      <w:tblGrid>
        <w:gridCol w:w="6280"/>
        <w:gridCol w:w="1000"/>
        <w:gridCol w:w="1000"/>
        <w:gridCol w:w="1000"/>
        <w:gridCol w:w="1000"/>
      </w:tblGrid>
      <w:tr w:rsidR="00D63D3B" w:rsidRPr="00D63D3B" w14:paraId="20F076F2" w14:textId="77777777" w:rsidTr="00F361A2">
        <w:trPr>
          <w:trHeight w:val="735"/>
        </w:trPr>
        <w:tc>
          <w:tcPr>
            <w:tcW w:w="6280" w:type="dxa"/>
            <w:tcBorders>
              <w:top w:val="nil"/>
              <w:left w:val="nil"/>
              <w:bottom w:val="nil"/>
              <w:right w:val="nil"/>
            </w:tcBorders>
            <w:shd w:val="clear" w:color="auto" w:fill="auto"/>
            <w:noWrap/>
            <w:vAlign w:val="center"/>
            <w:hideMark/>
          </w:tcPr>
          <w:p w14:paraId="218CD9D2"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1EAA"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kern w:val="0"/>
              </w:rPr>
            </w:pPr>
            <w:r w:rsidRPr="00D63D3B">
              <w:rPr>
                <w:rFonts w:ascii="ＭＳ Ｐゴシック" w:eastAsia="ＭＳ Ｐゴシック" w:hAnsi="ＭＳ Ｐゴシック" w:cs="ＭＳ Ｐゴシック" w:hint="eastAsia"/>
                <w:kern w:val="0"/>
              </w:rPr>
              <w:t>できる</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7DE1D46"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kern w:val="0"/>
              </w:rPr>
            </w:pPr>
            <w:r w:rsidRPr="00D63D3B">
              <w:rPr>
                <w:rFonts w:ascii="ＭＳ Ｐゴシック" w:eastAsia="ＭＳ Ｐゴシック" w:hAnsi="ＭＳ Ｐゴシック" w:cs="ＭＳ Ｐゴシック" w:hint="eastAsia"/>
                <w:kern w:val="0"/>
              </w:rPr>
              <w:t>やや</w:t>
            </w:r>
            <w:r w:rsidRPr="00D63D3B">
              <w:rPr>
                <w:rFonts w:ascii="ＭＳ Ｐゴシック" w:eastAsia="ＭＳ Ｐゴシック" w:hAnsi="ＭＳ Ｐゴシック" w:cs="ＭＳ Ｐゴシック" w:hint="eastAsia"/>
                <w:kern w:val="0"/>
              </w:rPr>
              <w:br/>
              <w:t>できる</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F15E524"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kern w:val="0"/>
              </w:rPr>
            </w:pPr>
            <w:r w:rsidRPr="00D63D3B">
              <w:rPr>
                <w:rFonts w:ascii="ＭＳ Ｐゴシック" w:eastAsia="ＭＳ Ｐゴシック" w:hAnsi="ＭＳ Ｐゴシック" w:cs="ＭＳ Ｐゴシック" w:hint="eastAsia"/>
                <w:kern w:val="0"/>
              </w:rPr>
              <w:t>あまり</w:t>
            </w:r>
            <w:r w:rsidRPr="00D63D3B">
              <w:rPr>
                <w:rFonts w:ascii="ＭＳ Ｐゴシック" w:eastAsia="ＭＳ Ｐゴシック" w:hAnsi="ＭＳ Ｐゴシック" w:cs="ＭＳ Ｐゴシック" w:hint="eastAsia"/>
                <w:kern w:val="0"/>
              </w:rPr>
              <w:br/>
              <w:t>できない</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6046054"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kern w:val="0"/>
              </w:rPr>
            </w:pPr>
            <w:r w:rsidRPr="00D63D3B">
              <w:rPr>
                <w:rFonts w:ascii="ＭＳ Ｐゴシック" w:eastAsia="ＭＳ Ｐゴシック" w:hAnsi="ＭＳ Ｐゴシック" w:cs="ＭＳ Ｐゴシック" w:hint="eastAsia"/>
                <w:kern w:val="0"/>
              </w:rPr>
              <w:t>ほとんど</w:t>
            </w:r>
            <w:r w:rsidRPr="00D63D3B">
              <w:rPr>
                <w:rFonts w:ascii="ＭＳ Ｐゴシック" w:eastAsia="ＭＳ Ｐゴシック" w:hAnsi="ＭＳ Ｐゴシック" w:cs="ＭＳ Ｐゴシック" w:hint="eastAsia"/>
                <w:kern w:val="0"/>
              </w:rPr>
              <w:br/>
              <w:t>できない</w:t>
            </w:r>
          </w:p>
        </w:tc>
      </w:tr>
      <w:tr w:rsidR="00D63D3B" w:rsidRPr="00D63D3B" w14:paraId="1366E67E" w14:textId="77777777" w:rsidTr="00F361A2">
        <w:trPr>
          <w:trHeight w:val="735"/>
        </w:trPr>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E247"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Ａ－１　教育効果を上げるために，コンピュータやインターネットなどの利用場面を計画して活用する。</w:t>
            </w:r>
          </w:p>
        </w:tc>
        <w:tc>
          <w:tcPr>
            <w:tcW w:w="1000" w:type="dxa"/>
            <w:tcBorders>
              <w:top w:val="nil"/>
              <w:left w:val="nil"/>
              <w:bottom w:val="single" w:sz="4" w:space="0" w:color="auto"/>
              <w:right w:val="single" w:sz="4" w:space="0" w:color="auto"/>
            </w:tcBorders>
            <w:shd w:val="clear" w:color="000000" w:fill="CCFFCC"/>
            <w:noWrap/>
            <w:vAlign w:val="center"/>
            <w:hideMark/>
          </w:tcPr>
          <w:p w14:paraId="306898C2"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11</w:t>
            </w:r>
          </w:p>
        </w:tc>
        <w:tc>
          <w:tcPr>
            <w:tcW w:w="1000" w:type="dxa"/>
            <w:tcBorders>
              <w:top w:val="nil"/>
              <w:left w:val="nil"/>
              <w:bottom w:val="single" w:sz="4" w:space="0" w:color="auto"/>
              <w:right w:val="single" w:sz="4" w:space="0" w:color="auto"/>
            </w:tcBorders>
            <w:shd w:val="clear" w:color="000000" w:fill="CCFFCC"/>
            <w:noWrap/>
            <w:vAlign w:val="center"/>
            <w:hideMark/>
          </w:tcPr>
          <w:p w14:paraId="37B91196"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6</w:t>
            </w:r>
          </w:p>
        </w:tc>
        <w:tc>
          <w:tcPr>
            <w:tcW w:w="1000" w:type="dxa"/>
            <w:tcBorders>
              <w:top w:val="nil"/>
              <w:left w:val="nil"/>
              <w:bottom w:val="single" w:sz="4" w:space="0" w:color="auto"/>
              <w:right w:val="single" w:sz="4" w:space="0" w:color="auto"/>
            </w:tcBorders>
            <w:shd w:val="clear" w:color="000000" w:fill="CCFFCC"/>
            <w:noWrap/>
            <w:vAlign w:val="center"/>
            <w:hideMark/>
          </w:tcPr>
          <w:p w14:paraId="51E4696E"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c>
          <w:tcPr>
            <w:tcW w:w="1000" w:type="dxa"/>
            <w:tcBorders>
              <w:top w:val="nil"/>
              <w:left w:val="nil"/>
              <w:bottom w:val="single" w:sz="4" w:space="0" w:color="auto"/>
              <w:right w:val="single" w:sz="4" w:space="0" w:color="auto"/>
            </w:tcBorders>
            <w:shd w:val="clear" w:color="000000" w:fill="CCFFCC"/>
            <w:noWrap/>
            <w:vAlign w:val="center"/>
            <w:hideMark/>
          </w:tcPr>
          <w:p w14:paraId="42AD74CE"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r w:rsidR="00D63D3B" w:rsidRPr="00D63D3B" w14:paraId="0FF0E345"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6DA53993"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Ａ－２　授業で使う教材や校務分掌に必要な資料などを集めたり，保護者・地域との連携に必要な情報を発信したりするためにインターネットなどを活用する。</w:t>
            </w:r>
          </w:p>
        </w:tc>
        <w:tc>
          <w:tcPr>
            <w:tcW w:w="1000" w:type="dxa"/>
            <w:tcBorders>
              <w:top w:val="nil"/>
              <w:left w:val="nil"/>
              <w:bottom w:val="single" w:sz="4" w:space="0" w:color="auto"/>
              <w:right w:val="single" w:sz="4" w:space="0" w:color="auto"/>
            </w:tcBorders>
            <w:shd w:val="clear" w:color="000000" w:fill="CCFFCC"/>
            <w:noWrap/>
            <w:vAlign w:val="center"/>
            <w:hideMark/>
          </w:tcPr>
          <w:p w14:paraId="769EB961"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13</w:t>
            </w:r>
          </w:p>
        </w:tc>
        <w:tc>
          <w:tcPr>
            <w:tcW w:w="1000" w:type="dxa"/>
            <w:tcBorders>
              <w:top w:val="nil"/>
              <w:left w:val="nil"/>
              <w:bottom w:val="single" w:sz="4" w:space="0" w:color="auto"/>
              <w:right w:val="single" w:sz="4" w:space="0" w:color="auto"/>
            </w:tcBorders>
            <w:shd w:val="clear" w:color="000000" w:fill="CCFFCC"/>
            <w:noWrap/>
            <w:vAlign w:val="center"/>
            <w:hideMark/>
          </w:tcPr>
          <w:p w14:paraId="423ABD8B"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2</w:t>
            </w:r>
          </w:p>
        </w:tc>
        <w:tc>
          <w:tcPr>
            <w:tcW w:w="1000" w:type="dxa"/>
            <w:tcBorders>
              <w:top w:val="nil"/>
              <w:left w:val="nil"/>
              <w:bottom w:val="single" w:sz="4" w:space="0" w:color="auto"/>
              <w:right w:val="single" w:sz="4" w:space="0" w:color="auto"/>
            </w:tcBorders>
            <w:shd w:val="clear" w:color="000000" w:fill="CCFFCC"/>
            <w:noWrap/>
            <w:vAlign w:val="center"/>
            <w:hideMark/>
          </w:tcPr>
          <w:p w14:paraId="62864859"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2</w:t>
            </w:r>
          </w:p>
        </w:tc>
        <w:tc>
          <w:tcPr>
            <w:tcW w:w="1000" w:type="dxa"/>
            <w:tcBorders>
              <w:top w:val="nil"/>
              <w:left w:val="nil"/>
              <w:bottom w:val="single" w:sz="4" w:space="0" w:color="auto"/>
              <w:right w:val="single" w:sz="4" w:space="0" w:color="auto"/>
            </w:tcBorders>
            <w:shd w:val="clear" w:color="000000" w:fill="CCFFCC"/>
            <w:noWrap/>
            <w:vAlign w:val="center"/>
            <w:hideMark/>
          </w:tcPr>
          <w:p w14:paraId="549269C7"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r w:rsidR="00D63D3B" w:rsidRPr="00D63D3B" w14:paraId="7C8AB9F1"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274B77BA"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Ａ－３　授業に必要なプリントや提示資料，学級経営や校務分掌に必要な文書や資料などを作成するために，ワープロソフト，表計算ソフトやプレゼンテーションソフトなどを活用する。</w:t>
            </w:r>
          </w:p>
        </w:tc>
        <w:tc>
          <w:tcPr>
            <w:tcW w:w="1000" w:type="dxa"/>
            <w:tcBorders>
              <w:top w:val="nil"/>
              <w:left w:val="nil"/>
              <w:bottom w:val="single" w:sz="4" w:space="0" w:color="auto"/>
              <w:right w:val="single" w:sz="4" w:space="0" w:color="auto"/>
            </w:tcBorders>
            <w:shd w:val="clear" w:color="000000" w:fill="CCFFCC"/>
            <w:noWrap/>
            <w:vAlign w:val="center"/>
            <w:hideMark/>
          </w:tcPr>
          <w:p w14:paraId="153CF41D"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13</w:t>
            </w:r>
          </w:p>
        </w:tc>
        <w:tc>
          <w:tcPr>
            <w:tcW w:w="1000" w:type="dxa"/>
            <w:tcBorders>
              <w:top w:val="nil"/>
              <w:left w:val="nil"/>
              <w:bottom w:val="single" w:sz="4" w:space="0" w:color="auto"/>
              <w:right w:val="single" w:sz="4" w:space="0" w:color="auto"/>
            </w:tcBorders>
            <w:shd w:val="clear" w:color="000000" w:fill="CCFFCC"/>
            <w:noWrap/>
            <w:vAlign w:val="center"/>
            <w:hideMark/>
          </w:tcPr>
          <w:p w14:paraId="5E6DB255"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4</w:t>
            </w:r>
          </w:p>
        </w:tc>
        <w:tc>
          <w:tcPr>
            <w:tcW w:w="1000" w:type="dxa"/>
            <w:tcBorders>
              <w:top w:val="nil"/>
              <w:left w:val="nil"/>
              <w:bottom w:val="single" w:sz="4" w:space="0" w:color="auto"/>
              <w:right w:val="single" w:sz="4" w:space="0" w:color="auto"/>
            </w:tcBorders>
            <w:shd w:val="clear" w:color="000000" w:fill="CCFFCC"/>
            <w:noWrap/>
            <w:vAlign w:val="center"/>
            <w:hideMark/>
          </w:tcPr>
          <w:p w14:paraId="315F50C1"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c>
          <w:tcPr>
            <w:tcW w:w="1000" w:type="dxa"/>
            <w:tcBorders>
              <w:top w:val="nil"/>
              <w:left w:val="nil"/>
              <w:bottom w:val="single" w:sz="4" w:space="0" w:color="auto"/>
              <w:right w:val="single" w:sz="4" w:space="0" w:color="auto"/>
            </w:tcBorders>
            <w:shd w:val="clear" w:color="000000" w:fill="CCFFCC"/>
            <w:noWrap/>
            <w:vAlign w:val="center"/>
            <w:hideMark/>
          </w:tcPr>
          <w:p w14:paraId="30A9C8D7"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r w:rsidR="00D63D3B" w:rsidRPr="00D63D3B" w14:paraId="7E0239B5"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710C4A95"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Ａ－４　学習状況を把握するために児童生徒の作品・レポート・ワークシートなどをコンピュータなどを活用して記録・整理し，評価に活用する。</w:t>
            </w:r>
          </w:p>
        </w:tc>
        <w:tc>
          <w:tcPr>
            <w:tcW w:w="1000" w:type="dxa"/>
            <w:tcBorders>
              <w:top w:val="nil"/>
              <w:left w:val="nil"/>
              <w:bottom w:val="single" w:sz="4" w:space="0" w:color="auto"/>
              <w:right w:val="single" w:sz="4" w:space="0" w:color="auto"/>
            </w:tcBorders>
            <w:shd w:val="clear" w:color="000000" w:fill="CCFFCC"/>
            <w:noWrap/>
            <w:vAlign w:val="center"/>
            <w:hideMark/>
          </w:tcPr>
          <w:p w14:paraId="7F963607"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10</w:t>
            </w:r>
          </w:p>
        </w:tc>
        <w:tc>
          <w:tcPr>
            <w:tcW w:w="1000" w:type="dxa"/>
            <w:tcBorders>
              <w:top w:val="nil"/>
              <w:left w:val="nil"/>
              <w:bottom w:val="single" w:sz="4" w:space="0" w:color="auto"/>
              <w:right w:val="single" w:sz="4" w:space="0" w:color="auto"/>
            </w:tcBorders>
            <w:shd w:val="clear" w:color="000000" w:fill="CCFFCC"/>
            <w:noWrap/>
            <w:vAlign w:val="center"/>
            <w:hideMark/>
          </w:tcPr>
          <w:p w14:paraId="40A3AD25"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6</w:t>
            </w:r>
          </w:p>
        </w:tc>
        <w:tc>
          <w:tcPr>
            <w:tcW w:w="1000" w:type="dxa"/>
            <w:tcBorders>
              <w:top w:val="nil"/>
              <w:left w:val="nil"/>
              <w:bottom w:val="single" w:sz="4" w:space="0" w:color="auto"/>
              <w:right w:val="single" w:sz="4" w:space="0" w:color="auto"/>
            </w:tcBorders>
            <w:shd w:val="clear" w:color="000000" w:fill="CCFFCC"/>
            <w:noWrap/>
            <w:vAlign w:val="center"/>
            <w:hideMark/>
          </w:tcPr>
          <w:p w14:paraId="62362EFE"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53B5BC36"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r w:rsidR="00D63D3B" w:rsidRPr="00D63D3B" w14:paraId="6BB590F2"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366CC9A5"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Ｂ－１　児童生徒の興味・関心を高めたり，課題を明確につかませたり，学習内容を的確にまとめさせたりするために，コンピュータや提示装置などを活用して資料などを効果的に提示する。</w:t>
            </w:r>
          </w:p>
        </w:tc>
        <w:tc>
          <w:tcPr>
            <w:tcW w:w="1000" w:type="dxa"/>
            <w:tcBorders>
              <w:top w:val="nil"/>
              <w:left w:val="nil"/>
              <w:bottom w:val="single" w:sz="4" w:space="0" w:color="auto"/>
              <w:right w:val="single" w:sz="4" w:space="0" w:color="auto"/>
            </w:tcBorders>
            <w:shd w:val="clear" w:color="000000" w:fill="CCFFCC"/>
            <w:noWrap/>
            <w:vAlign w:val="center"/>
            <w:hideMark/>
          </w:tcPr>
          <w:p w14:paraId="06808035"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11</w:t>
            </w:r>
          </w:p>
        </w:tc>
        <w:tc>
          <w:tcPr>
            <w:tcW w:w="1000" w:type="dxa"/>
            <w:tcBorders>
              <w:top w:val="nil"/>
              <w:left w:val="nil"/>
              <w:bottom w:val="single" w:sz="4" w:space="0" w:color="auto"/>
              <w:right w:val="single" w:sz="4" w:space="0" w:color="auto"/>
            </w:tcBorders>
            <w:shd w:val="clear" w:color="000000" w:fill="CCFFCC"/>
            <w:noWrap/>
            <w:vAlign w:val="center"/>
            <w:hideMark/>
          </w:tcPr>
          <w:p w14:paraId="0AC32CC0"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5</w:t>
            </w:r>
          </w:p>
        </w:tc>
        <w:tc>
          <w:tcPr>
            <w:tcW w:w="1000" w:type="dxa"/>
            <w:tcBorders>
              <w:top w:val="nil"/>
              <w:left w:val="nil"/>
              <w:bottom w:val="single" w:sz="4" w:space="0" w:color="auto"/>
              <w:right w:val="single" w:sz="4" w:space="0" w:color="auto"/>
            </w:tcBorders>
            <w:shd w:val="clear" w:color="000000" w:fill="CCFFCC"/>
            <w:noWrap/>
            <w:vAlign w:val="center"/>
            <w:hideMark/>
          </w:tcPr>
          <w:p w14:paraId="7C987DC4"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011DB501"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r w:rsidR="00D63D3B" w:rsidRPr="00D63D3B" w14:paraId="0A1F51AF"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2F868CDA"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Ｂ－２　児童生徒に互いの意見・考え方・作品などを共有させたり，比較検討させたりするために，コンピュータや提示装置などを活用して児童生徒の意見などを効果的に提示する。</w:t>
            </w:r>
          </w:p>
        </w:tc>
        <w:tc>
          <w:tcPr>
            <w:tcW w:w="1000" w:type="dxa"/>
            <w:tcBorders>
              <w:top w:val="nil"/>
              <w:left w:val="nil"/>
              <w:bottom w:val="single" w:sz="4" w:space="0" w:color="auto"/>
              <w:right w:val="single" w:sz="4" w:space="0" w:color="auto"/>
            </w:tcBorders>
            <w:shd w:val="clear" w:color="000000" w:fill="CCFFCC"/>
            <w:noWrap/>
            <w:vAlign w:val="center"/>
            <w:hideMark/>
          </w:tcPr>
          <w:p w14:paraId="57D64CA7"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9</w:t>
            </w:r>
          </w:p>
        </w:tc>
        <w:tc>
          <w:tcPr>
            <w:tcW w:w="1000" w:type="dxa"/>
            <w:tcBorders>
              <w:top w:val="nil"/>
              <w:left w:val="nil"/>
              <w:bottom w:val="single" w:sz="4" w:space="0" w:color="auto"/>
              <w:right w:val="single" w:sz="4" w:space="0" w:color="auto"/>
            </w:tcBorders>
            <w:shd w:val="clear" w:color="000000" w:fill="CCFFCC"/>
            <w:noWrap/>
            <w:vAlign w:val="center"/>
            <w:hideMark/>
          </w:tcPr>
          <w:p w14:paraId="53478B1E"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8</w:t>
            </w:r>
          </w:p>
        </w:tc>
        <w:tc>
          <w:tcPr>
            <w:tcW w:w="1000" w:type="dxa"/>
            <w:tcBorders>
              <w:top w:val="nil"/>
              <w:left w:val="nil"/>
              <w:bottom w:val="single" w:sz="4" w:space="0" w:color="auto"/>
              <w:right w:val="single" w:sz="4" w:space="0" w:color="auto"/>
            </w:tcBorders>
            <w:shd w:val="clear" w:color="000000" w:fill="CCFFCC"/>
            <w:noWrap/>
            <w:vAlign w:val="center"/>
            <w:hideMark/>
          </w:tcPr>
          <w:p w14:paraId="7AB0DFAD"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c>
          <w:tcPr>
            <w:tcW w:w="1000" w:type="dxa"/>
            <w:tcBorders>
              <w:top w:val="nil"/>
              <w:left w:val="nil"/>
              <w:bottom w:val="single" w:sz="4" w:space="0" w:color="auto"/>
              <w:right w:val="single" w:sz="4" w:space="0" w:color="auto"/>
            </w:tcBorders>
            <w:shd w:val="clear" w:color="000000" w:fill="CCFFCC"/>
            <w:noWrap/>
            <w:vAlign w:val="center"/>
            <w:hideMark/>
          </w:tcPr>
          <w:p w14:paraId="6E81F19F"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r w:rsidR="00D63D3B" w:rsidRPr="00D63D3B" w14:paraId="1674F42C"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6E8D4FDB"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Ｂ－３　知識の定着や技能の習熟をねらいとして，学習用ソフトウェアなどを活用して，繰り返し学習する課題や児童生徒一人一人の理解・習熟の程度に応じた課題などに取り組ませる。</w:t>
            </w:r>
          </w:p>
        </w:tc>
        <w:tc>
          <w:tcPr>
            <w:tcW w:w="1000" w:type="dxa"/>
            <w:tcBorders>
              <w:top w:val="nil"/>
              <w:left w:val="nil"/>
              <w:bottom w:val="single" w:sz="4" w:space="0" w:color="auto"/>
              <w:right w:val="single" w:sz="4" w:space="0" w:color="auto"/>
            </w:tcBorders>
            <w:shd w:val="clear" w:color="000000" w:fill="CCFFCC"/>
            <w:noWrap/>
            <w:vAlign w:val="center"/>
            <w:hideMark/>
          </w:tcPr>
          <w:p w14:paraId="3E3D87FC"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10</w:t>
            </w:r>
          </w:p>
        </w:tc>
        <w:tc>
          <w:tcPr>
            <w:tcW w:w="1000" w:type="dxa"/>
            <w:tcBorders>
              <w:top w:val="nil"/>
              <w:left w:val="nil"/>
              <w:bottom w:val="single" w:sz="4" w:space="0" w:color="auto"/>
              <w:right w:val="single" w:sz="4" w:space="0" w:color="auto"/>
            </w:tcBorders>
            <w:shd w:val="clear" w:color="000000" w:fill="CCFFCC"/>
            <w:noWrap/>
            <w:vAlign w:val="center"/>
            <w:hideMark/>
          </w:tcPr>
          <w:p w14:paraId="59969919"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7</w:t>
            </w:r>
          </w:p>
        </w:tc>
        <w:tc>
          <w:tcPr>
            <w:tcW w:w="1000" w:type="dxa"/>
            <w:tcBorders>
              <w:top w:val="nil"/>
              <w:left w:val="nil"/>
              <w:bottom w:val="single" w:sz="4" w:space="0" w:color="auto"/>
              <w:right w:val="single" w:sz="4" w:space="0" w:color="auto"/>
            </w:tcBorders>
            <w:shd w:val="clear" w:color="000000" w:fill="CCFFCC"/>
            <w:noWrap/>
            <w:vAlign w:val="center"/>
            <w:hideMark/>
          </w:tcPr>
          <w:p w14:paraId="017C4A06"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c>
          <w:tcPr>
            <w:tcW w:w="1000" w:type="dxa"/>
            <w:tcBorders>
              <w:top w:val="nil"/>
              <w:left w:val="nil"/>
              <w:bottom w:val="single" w:sz="4" w:space="0" w:color="auto"/>
              <w:right w:val="single" w:sz="4" w:space="0" w:color="auto"/>
            </w:tcBorders>
            <w:shd w:val="clear" w:color="000000" w:fill="CCFFCC"/>
            <w:noWrap/>
            <w:vAlign w:val="center"/>
            <w:hideMark/>
          </w:tcPr>
          <w:p w14:paraId="183077E9"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r w:rsidR="00D63D3B" w:rsidRPr="00D63D3B" w14:paraId="7F77B71D"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1FC808C0" w14:textId="77777777" w:rsidR="00D63D3B" w:rsidRPr="00D63D3B" w:rsidRDefault="00D63D3B" w:rsidP="00D63D3B">
            <w:pPr>
              <w:widowControl/>
              <w:spacing w:after="0" w:line="240" w:lineRule="auto"/>
              <w:jc w:val="left"/>
              <w:rPr>
                <w:rFonts w:ascii="ＭＳ Ｐゴシック" w:eastAsia="ＭＳ Ｐゴシック" w:hAnsi="ＭＳ Ｐゴシック" w:cs="ＭＳ Ｐゴシック"/>
                <w:kern w:val="0"/>
                <w:sz w:val="20"/>
                <w:szCs w:val="20"/>
              </w:rPr>
            </w:pPr>
            <w:r w:rsidRPr="00D63D3B">
              <w:rPr>
                <w:rFonts w:ascii="ＭＳ Ｐゴシック" w:eastAsia="ＭＳ Ｐゴシック" w:hAnsi="ＭＳ Ｐゴシック" w:cs="ＭＳ Ｐゴシック" w:hint="eastAsia"/>
                <w:kern w:val="0"/>
                <w:sz w:val="20"/>
                <w:szCs w:val="20"/>
              </w:rPr>
              <w:t>Ｂ－４　グループで話し合って考えをまとめたり，協働してレポート・資料・作品などを制作したりするなどの学習の際に，コンピュータやソフトウェアなどを効果的に活用させる。</w:t>
            </w:r>
          </w:p>
        </w:tc>
        <w:tc>
          <w:tcPr>
            <w:tcW w:w="1000" w:type="dxa"/>
            <w:tcBorders>
              <w:top w:val="nil"/>
              <w:left w:val="nil"/>
              <w:bottom w:val="single" w:sz="4" w:space="0" w:color="auto"/>
              <w:right w:val="single" w:sz="4" w:space="0" w:color="auto"/>
            </w:tcBorders>
            <w:shd w:val="clear" w:color="000000" w:fill="CCFFCC"/>
            <w:noWrap/>
            <w:vAlign w:val="center"/>
            <w:hideMark/>
          </w:tcPr>
          <w:p w14:paraId="580477E4"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9</w:t>
            </w:r>
          </w:p>
        </w:tc>
        <w:tc>
          <w:tcPr>
            <w:tcW w:w="1000" w:type="dxa"/>
            <w:tcBorders>
              <w:top w:val="nil"/>
              <w:left w:val="nil"/>
              <w:bottom w:val="single" w:sz="4" w:space="0" w:color="auto"/>
              <w:right w:val="single" w:sz="4" w:space="0" w:color="auto"/>
            </w:tcBorders>
            <w:shd w:val="clear" w:color="000000" w:fill="CCFFCC"/>
            <w:noWrap/>
            <w:vAlign w:val="center"/>
            <w:hideMark/>
          </w:tcPr>
          <w:p w14:paraId="3E78489F"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7</w:t>
            </w:r>
          </w:p>
        </w:tc>
        <w:tc>
          <w:tcPr>
            <w:tcW w:w="1000" w:type="dxa"/>
            <w:tcBorders>
              <w:top w:val="nil"/>
              <w:left w:val="nil"/>
              <w:bottom w:val="single" w:sz="4" w:space="0" w:color="auto"/>
              <w:right w:val="single" w:sz="4" w:space="0" w:color="auto"/>
            </w:tcBorders>
            <w:shd w:val="clear" w:color="000000" w:fill="CCFFCC"/>
            <w:noWrap/>
            <w:vAlign w:val="center"/>
            <w:hideMark/>
          </w:tcPr>
          <w:p w14:paraId="2786D561"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7AB4A700" w14:textId="77777777" w:rsidR="00D63D3B" w:rsidRPr="00D63D3B" w:rsidRDefault="00D63D3B" w:rsidP="00D63D3B">
            <w:pPr>
              <w:widowControl/>
              <w:spacing w:after="0" w:line="240" w:lineRule="auto"/>
              <w:jc w:val="center"/>
              <w:rPr>
                <w:rFonts w:ascii="ＭＳ Ｐゴシック" w:eastAsia="ＭＳ Ｐゴシック" w:hAnsi="ＭＳ Ｐゴシック" w:cs="ＭＳ Ｐゴシック"/>
                <w:b/>
                <w:bCs/>
                <w:kern w:val="0"/>
                <w:sz w:val="28"/>
              </w:rPr>
            </w:pPr>
            <w:r w:rsidRPr="00D63D3B">
              <w:rPr>
                <w:rFonts w:ascii="ＭＳ Ｐゴシック" w:eastAsia="ＭＳ Ｐゴシック" w:hAnsi="ＭＳ Ｐゴシック" w:cs="ＭＳ Ｐゴシック" w:hint="eastAsia"/>
                <w:b/>
                <w:bCs/>
                <w:kern w:val="0"/>
                <w:sz w:val="28"/>
              </w:rPr>
              <w:t>0</w:t>
            </w:r>
          </w:p>
        </w:tc>
      </w:tr>
    </w:tbl>
    <w:p w14:paraId="7F3C4E47" w14:textId="77777777" w:rsidR="005355C6" w:rsidRDefault="005355C6" w:rsidP="00110E4F">
      <w:pPr>
        <w:spacing w:after="0" w:line="120" w:lineRule="auto"/>
        <w:ind w:firstLineChars="100" w:firstLine="240"/>
        <w:rPr>
          <w:rFonts w:asciiTheme="minorEastAsia" w:hAnsiTheme="minorEastAsia" w:cs="游明朝"/>
          <w:sz w:val="24"/>
          <w:szCs w:val="24"/>
        </w:rPr>
      </w:pPr>
    </w:p>
    <w:p w14:paraId="503F7AF8" w14:textId="4777E086" w:rsidR="0039748B" w:rsidRDefault="0039748B">
      <w:pPr>
        <w:widowControl/>
        <w:jc w:val="left"/>
        <w:rPr>
          <w:rFonts w:asciiTheme="minorEastAsia" w:hAnsiTheme="minorEastAsia" w:cs="游明朝"/>
          <w:sz w:val="24"/>
          <w:szCs w:val="24"/>
        </w:rPr>
      </w:pPr>
      <w:r>
        <w:rPr>
          <w:rFonts w:asciiTheme="minorEastAsia" w:hAnsiTheme="minorEastAsia" w:cs="游明朝"/>
          <w:sz w:val="24"/>
          <w:szCs w:val="24"/>
        </w:rPr>
        <w:br w:type="page"/>
      </w:r>
    </w:p>
    <w:tbl>
      <w:tblPr>
        <w:tblW w:w="10280" w:type="dxa"/>
        <w:tblInd w:w="-625" w:type="dxa"/>
        <w:tblCellMar>
          <w:left w:w="99" w:type="dxa"/>
          <w:right w:w="99" w:type="dxa"/>
        </w:tblCellMar>
        <w:tblLook w:val="04A0" w:firstRow="1" w:lastRow="0" w:firstColumn="1" w:lastColumn="0" w:noHBand="0" w:noVBand="1"/>
      </w:tblPr>
      <w:tblGrid>
        <w:gridCol w:w="6280"/>
        <w:gridCol w:w="1000"/>
        <w:gridCol w:w="1000"/>
        <w:gridCol w:w="1000"/>
        <w:gridCol w:w="1000"/>
      </w:tblGrid>
      <w:tr w:rsidR="0039748B" w:rsidRPr="0039748B" w14:paraId="5A83F6EF" w14:textId="77777777" w:rsidTr="00F361A2">
        <w:trPr>
          <w:trHeight w:val="735"/>
        </w:trPr>
        <w:tc>
          <w:tcPr>
            <w:tcW w:w="6280" w:type="dxa"/>
            <w:tcBorders>
              <w:top w:val="nil"/>
              <w:left w:val="nil"/>
              <w:bottom w:val="nil"/>
              <w:right w:val="nil"/>
            </w:tcBorders>
            <w:shd w:val="clear" w:color="auto" w:fill="auto"/>
            <w:noWrap/>
            <w:vAlign w:val="center"/>
            <w:hideMark/>
          </w:tcPr>
          <w:p w14:paraId="6F3A010C"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70CDE"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kern w:val="0"/>
              </w:rPr>
            </w:pPr>
            <w:r w:rsidRPr="0039748B">
              <w:rPr>
                <w:rFonts w:ascii="ＭＳ Ｐゴシック" w:eastAsia="ＭＳ Ｐゴシック" w:hAnsi="ＭＳ Ｐゴシック" w:cs="ＭＳ Ｐゴシック" w:hint="eastAsia"/>
                <w:kern w:val="0"/>
              </w:rPr>
              <w:t>できる</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3C55C85"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kern w:val="0"/>
              </w:rPr>
            </w:pPr>
            <w:r w:rsidRPr="0039748B">
              <w:rPr>
                <w:rFonts w:ascii="ＭＳ Ｐゴシック" w:eastAsia="ＭＳ Ｐゴシック" w:hAnsi="ＭＳ Ｐゴシック" w:cs="ＭＳ Ｐゴシック" w:hint="eastAsia"/>
                <w:kern w:val="0"/>
              </w:rPr>
              <w:t>やや</w:t>
            </w:r>
            <w:r w:rsidRPr="0039748B">
              <w:rPr>
                <w:rFonts w:ascii="ＭＳ Ｐゴシック" w:eastAsia="ＭＳ Ｐゴシック" w:hAnsi="ＭＳ Ｐゴシック" w:cs="ＭＳ Ｐゴシック" w:hint="eastAsia"/>
                <w:kern w:val="0"/>
              </w:rPr>
              <w:br/>
              <w:t>できる</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57B12D0"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kern w:val="0"/>
              </w:rPr>
            </w:pPr>
            <w:r w:rsidRPr="0039748B">
              <w:rPr>
                <w:rFonts w:ascii="ＭＳ Ｐゴシック" w:eastAsia="ＭＳ Ｐゴシック" w:hAnsi="ＭＳ Ｐゴシック" w:cs="ＭＳ Ｐゴシック" w:hint="eastAsia"/>
                <w:kern w:val="0"/>
              </w:rPr>
              <w:t>あまり</w:t>
            </w:r>
            <w:r w:rsidRPr="0039748B">
              <w:rPr>
                <w:rFonts w:ascii="ＭＳ Ｐゴシック" w:eastAsia="ＭＳ Ｐゴシック" w:hAnsi="ＭＳ Ｐゴシック" w:cs="ＭＳ Ｐゴシック" w:hint="eastAsia"/>
                <w:kern w:val="0"/>
              </w:rPr>
              <w:br/>
              <w:t>できない</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D8D8DC1"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kern w:val="0"/>
              </w:rPr>
            </w:pPr>
            <w:r w:rsidRPr="0039748B">
              <w:rPr>
                <w:rFonts w:ascii="ＭＳ Ｐゴシック" w:eastAsia="ＭＳ Ｐゴシック" w:hAnsi="ＭＳ Ｐゴシック" w:cs="ＭＳ Ｐゴシック" w:hint="eastAsia"/>
                <w:kern w:val="0"/>
              </w:rPr>
              <w:t>ほとんど</w:t>
            </w:r>
            <w:r w:rsidRPr="0039748B">
              <w:rPr>
                <w:rFonts w:ascii="ＭＳ Ｐゴシック" w:eastAsia="ＭＳ Ｐゴシック" w:hAnsi="ＭＳ Ｐゴシック" w:cs="ＭＳ Ｐゴシック" w:hint="eastAsia"/>
                <w:kern w:val="0"/>
              </w:rPr>
              <w:br/>
              <w:t>できない</w:t>
            </w:r>
          </w:p>
        </w:tc>
      </w:tr>
      <w:tr w:rsidR="0039748B" w:rsidRPr="0039748B" w14:paraId="34F4DD8C" w14:textId="77777777" w:rsidTr="00F361A2">
        <w:trPr>
          <w:trHeight w:val="735"/>
        </w:trPr>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1627"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Ｃ－１　学習活動に必要な，コンピュータなどの基本的な操作技能（文字入力やファイル操作など）を児童生徒が身に付けることができるように指導する。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3F4F9C27"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9</w:t>
            </w:r>
          </w:p>
        </w:tc>
        <w:tc>
          <w:tcPr>
            <w:tcW w:w="1000" w:type="dxa"/>
            <w:tcBorders>
              <w:top w:val="nil"/>
              <w:left w:val="nil"/>
              <w:bottom w:val="single" w:sz="4" w:space="0" w:color="auto"/>
              <w:right w:val="single" w:sz="4" w:space="0" w:color="auto"/>
            </w:tcBorders>
            <w:shd w:val="clear" w:color="000000" w:fill="CCFFCC"/>
            <w:noWrap/>
            <w:vAlign w:val="center"/>
            <w:hideMark/>
          </w:tcPr>
          <w:p w14:paraId="6C2650AB"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7</w:t>
            </w:r>
          </w:p>
        </w:tc>
        <w:tc>
          <w:tcPr>
            <w:tcW w:w="1000" w:type="dxa"/>
            <w:tcBorders>
              <w:top w:val="nil"/>
              <w:left w:val="nil"/>
              <w:bottom w:val="single" w:sz="4" w:space="0" w:color="auto"/>
              <w:right w:val="single" w:sz="4" w:space="0" w:color="auto"/>
            </w:tcBorders>
            <w:shd w:val="clear" w:color="000000" w:fill="CCFFCC"/>
            <w:noWrap/>
            <w:vAlign w:val="center"/>
            <w:hideMark/>
          </w:tcPr>
          <w:p w14:paraId="14F19B6C"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13E435E9"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r w:rsidR="0039748B" w:rsidRPr="0039748B" w14:paraId="536D3F07"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30E41CA7"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Ｃ－２　児童生徒がコンピュータやインターネットなどを活用して，情報を収集したり，目的に応じた情報や信頼できる情報を選択したりできるように指導する。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3A2BEF83"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10</w:t>
            </w:r>
          </w:p>
        </w:tc>
        <w:tc>
          <w:tcPr>
            <w:tcW w:w="1000" w:type="dxa"/>
            <w:tcBorders>
              <w:top w:val="nil"/>
              <w:left w:val="nil"/>
              <w:bottom w:val="single" w:sz="4" w:space="0" w:color="auto"/>
              <w:right w:val="single" w:sz="4" w:space="0" w:color="auto"/>
            </w:tcBorders>
            <w:shd w:val="clear" w:color="000000" w:fill="CCFFCC"/>
            <w:noWrap/>
            <w:vAlign w:val="center"/>
            <w:hideMark/>
          </w:tcPr>
          <w:p w14:paraId="42903AF3"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7</w:t>
            </w:r>
          </w:p>
        </w:tc>
        <w:tc>
          <w:tcPr>
            <w:tcW w:w="1000" w:type="dxa"/>
            <w:tcBorders>
              <w:top w:val="nil"/>
              <w:left w:val="nil"/>
              <w:bottom w:val="single" w:sz="4" w:space="0" w:color="auto"/>
              <w:right w:val="single" w:sz="4" w:space="0" w:color="auto"/>
            </w:tcBorders>
            <w:shd w:val="clear" w:color="000000" w:fill="CCFFCC"/>
            <w:noWrap/>
            <w:vAlign w:val="center"/>
            <w:hideMark/>
          </w:tcPr>
          <w:p w14:paraId="32324542"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c>
          <w:tcPr>
            <w:tcW w:w="1000" w:type="dxa"/>
            <w:tcBorders>
              <w:top w:val="nil"/>
              <w:left w:val="nil"/>
              <w:bottom w:val="single" w:sz="4" w:space="0" w:color="auto"/>
              <w:right w:val="single" w:sz="4" w:space="0" w:color="auto"/>
            </w:tcBorders>
            <w:shd w:val="clear" w:color="000000" w:fill="CCFFCC"/>
            <w:noWrap/>
            <w:vAlign w:val="center"/>
            <w:hideMark/>
          </w:tcPr>
          <w:p w14:paraId="4D97CBAB"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r w:rsidR="0039748B" w:rsidRPr="0039748B" w14:paraId="212444DB"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2117DC91"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Ｃ－３　児童生徒がワープロソフト・表計算ソフト・プレゼンテーションソフトなどを活用して，調べたことや自分の考えを整理したり，文章・表・グラフ・図などに分かりやすくまとめたりすることができるように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2B75652B"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8</w:t>
            </w:r>
          </w:p>
        </w:tc>
        <w:tc>
          <w:tcPr>
            <w:tcW w:w="1000" w:type="dxa"/>
            <w:tcBorders>
              <w:top w:val="nil"/>
              <w:left w:val="nil"/>
              <w:bottom w:val="single" w:sz="4" w:space="0" w:color="auto"/>
              <w:right w:val="single" w:sz="4" w:space="0" w:color="auto"/>
            </w:tcBorders>
            <w:shd w:val="clear" w:color="000000" w:fill="CCFFCC"/>
            <w:noWrap/>
            <w:vAlign w:val="center"/>
            <w:hideMark/>
          </w:tcPr>
          <w:p w14:paraId="51B6E8D4"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9</w:t>
            </w:r>
          </w:p>
        </w:tc>
        <w:tc>
          <w:tcPr>
            <w:tcW w:w="1000" w:type="dxa"/>
            <w:tcBorders>
              <w:top w:val="nil"/>
              <w:left w:val="nil"/>
              <w:bottom w:val="single" w:sz="4" w:space="0" w:color="auto"/>
              <w:right w:val="single" w:sz="4" w:space="0" w:color="auto"/>
            </w:tcBorders>
            <w:shd w:val="clear" w:color="000000" w:fill="CCFFCC"/>
            <w:noWrap/>
            <w:vAlign w:val="center"/>
            <w:hideMark/>
          </w:tcPr>
          <w:p w14:paraId="710EEE6B"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c>
          <w:tcPr>
            <w:tcW w:w="1000" w:type="dxa"/>
            <w:tcBorders>
              <w:top w:val="nil"/>
              <w:left w:val="nil"/>
              <w:bottom w:val="single" w:sz="4" w:space="0" w:color="auto"/>
              <w:right w:val="single" w:sz="4" w:space="0" w:color="auto"/>
            </w:tcBorders>
            <w:shd w:val="clear" w:color="000000" w:fill="CCFFCC"/>
            <w:noWrap/>
            <w:vAlign w:val="center"/>
            <w:hideMark/>
          </w:tcPr>
          <w:p w14:paraId="64DD842B"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r w:rsidR="0039748B" w:rsidRPr="0039748B" w14:paraId="7A1125E3"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07725A3B"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Ｃ－４　児童生徒が互いの考えを交換し共有して話合いなどができるように，コンピュータやソフトウェアなどを活用することを指導する。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48FC46A6"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5</w:t>
            </w:r>
          </w:p>
        </w:tc>
        <w:tc>
          <w:tcPr>
            <w:tcW w:w="1000" w:type="dxa"/>
            <w:tcBorders>
              <w:top w:val="nil"/>
              <w:left w:val="nil"/>
              <w:bottom w:val="single" w:sz="4" w:space="0" w:color="auto"/>
              <w:right w:val="single" w:sz="4" w:space="0" w:color="auto"/>
            </w:tcBorders>
            <w:shd w:val="clear" w:color="000000" w:fill="CCFFCC"/>
            <w:noWrap/>
            <w:vAlign w:val="center"/>
            <w:hideMark/>
          </w:tcPr>
          <w:p w14:paraId="112F3782"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11</w:t>
            </w:r>
          </w:p>
        </w:tc>
        <w:tc>
          <w:tcPr>
            <w:tcW w:w="1000" w:type="dxa"/>
            <w:tcBorders>
              <w:top w:val="nil"/>
              <w:left w:val="nil"/>
              <w:bottom w:val="single" w:sz="4" w:space="0" w:color="auto"/>
              <w:right w:val="single" w:sz="4" w:space="0" w:color="auto"/>
            </w:tcBorders>
            <w:shd w:val="clear" w:color="000000" w:fill="CCFFCC"/>
            <w:noWrap/>
            <w:vAlign w:val="center"/>
            <w:hideMark/>
          </w:tcPr>
          <w:p w14:paraId="5B712A9A"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1F7C2E83"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r w:rsidR="0039748B" w:rsidRPr="0039748B" w14:paraId="5EA0F47A"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7EE76E8C"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Ｄ－１　児童生徒が情報社会への参画にあたって自らの行動に責任を持ち，相手のことを考え，自他の権利を尊重して，ルールやマナーを守って情報を集めたり発信したりできるように指導する。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0F88DF15"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8</w:t>
            </w:r>
          </w:p>
        </w:tc>
        <w:tc>
          <w:tcPr>
            <w:tcW w:w="1000" w:type="dxa"/>
            <w:tcBorders>
              <w:top w:val="nil"/>
              <w:left w:val="nil"/>
              <w:bottom w:val="single" w:sz="4" w:space="0" w:color="auto"/>
              <w:right w:val="single" w:sz="4" w:space="0" w:color="auto"/>
            </w:tcBorders>
            <w:shd w:val="clear" w:color="000000" w:fill="CCFFCC"/>
            <w:noWrap/>
            <w:vAlign w:val="center"/>
            <w:hideMark/>
          </w:tcPr>
          <w:p w14:paraId="10E2E39A"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8</w:t>
            </w:r>
          </w:p>
        </w:tc>
        <w:tc>
          <w:tcPr>
            <w:tcW w:w="1000" w:type="dxa"/>
            <w:tcBorders>
              <w:top w:val="nil"/>
              <w:left w:val="nil"/>
              <w:bottom w:val="single" w:sz="4" w:space="0" w:color="auto"/>
              <w:right w:val="single" w:sz="4" w:space="0" w:color="auto"/>
            </w:tcBorders>
            <w:shd w:val="clear" w:color="000000" w:fill="CCFFCC"/>
            <w:noWrap/>
            <w:vAlign w:val="center"/>
            <w:hideMark/>
          </w:tcPr>
          <w:p w14:paraId="6B423C8C"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6719AA23"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r w:rsidR="0039748B" w:rsidRPr="0039748B" w14:paraId="28ED758E"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5FCFDE82"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Ｄ－２　児童生徒がインターネットなどを利用する際に，反社会的な行為や違法な行為，ネット犯罪などの危険を適切に回避したり，健康面に留意して適切に利用したりできるように指導する。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44981A89"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9</w:t>
            </w:r>
          </w:p>
        </w:tc>
        <w:tc>
          <w:tcPr>
            <w:tcW w:w="1000" w:type="dxa"/>
            <w:tcBorders>
              <w:top w:val="nil"/>
              <w:left w:val="nil"/>
              <w:bottom w:val="single" w:sz="4" w:space="0" w:color="auto"/>
              <w:right w:val="single" w:sz="4" w:space="0" w:color="auto"/>
            </w:tcBorders>
            <w:shd w:val="clear" w:color="000000" w:fill="CCFFCC"/>
            <w:noWrap/>
            <w:vAlign w:val="center"/>
            <w:hideMark/>
          </w:tcPr>
          <w:p w14:paraId="1A3ED689"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7</w:t>
            </w:r>
          </w:p>
        </w:tc>
        <w:tc>
          <w:tcPr>
            <w:tcW w:w="1000" w:type="dxa"/>
            <w:tcBorders>
              <w:top w:val="nil"/>
              <w:left w:val="nil"/>
              <w:bottom w:val="single" w:sz="4" w:space="0" w:color="auto"/>
              <w:right w:val="single" w:sz="4" w:space="0" w:color="auto"/>
            </w:tcBorders>
            <w:shd w:val="clear" w:color="000000" w:fill="CCFFCC"/>
            <w:noWrap/>
            <w:vAlign w:val="center"/>
            <w:hideMark/>
          </w:tcPr>
          <w:p w14:paraId="77B8F44C"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0D810019"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r w:rsidR="0039748B" w:rsidRPr="0039748B" w14:paraId="4BA06E63"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38C3A473"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Ｄ－３　児童生徒が情報セキュリティの基本的な知識を身に付け，パスワードを適切に設定・管理するなど，コンピュータやインターネットを安全に利用できるように指導する。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44889DC7"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9</w:t>
            </w:r>
          </w:p>
        </w:tc>
        <w:tc>
          <w:tcPr>
            <w:tcW w:w="1000" w:type="dxa"/>
            <w:tcBorders>
              <w:top w:val="nil"/>
              <w:left w:val="nil"/>
              <w:bottom w:val="single" w:sz="4" w:space="0" w:color="auto"/>
              <w:right w:val="single" w:sz="4" w:space="0" w:color="auto"/>
            </w:tcBorders>
            <w:shd w:val="clear" w:color="000000" w:fill="CCFFCC"/>
            <w:noWrap/>
            <w:vAlign w:val="center"/>
            <w:hideMark/>
          </w:tcPr>
          <w:p w14:paraId="4819B881"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7</w:t>
            </w:r>
          </w:p>
        </w:tc>
        <w:tc>
          <w:tcPr>
            <w:tcW w:w="1000" w:type="dxa"/>
            <w:tcBorders>
              <w:top w:val="nil"/>
              <w:left w:val="nil"/>
              <w:bottom w:val="single" w:sz="4" w:space="0" w:color="auto"/>
              <w:right w:val="single" w:sz="4" w:space="0" w:color="auto"/>
            </w:tcBorders>
            <w:shd w:val="clear" w:color="000000" w:fill="CCFFCC"/>
            <w:noWrap/>
            <w:vAlign w:val="center"/>
            <w:hideMark/>
          </w:tcPr>
          <w:p w14:paraId="1DC80535"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1</w:t>
            </w:r>
          </w:p>
        </w:tc>
        <w:tc>
          <w:tcPr>
            <w:tcW w:w="1000" w:type="dxa"/>
            <w:tcBorders>
              <w:top w:val="nil"/>
              <w:left w:val="nil"/>
              <w:bottom w:val="single" w:sz="4" w:space="0" w:color="auto"/>
              <w:right w:val="single" w:sz="4" w:space="0" w:color="auto"/>
            </w:tcBorders>
            <w:shd w:val="clear" w:color="000000" w:fill="CCFFCC"/>
            <w:noWrap/>
            <w:vAlign w:val="center"/>
            <w:hideMark/>
          </w:tcPr>
          <w:p w14:paraId="1D7C7BA7"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r w:rsidR="0039748B" w:rsidRPr="0039748B" w14:paraId="04609B54" w14:textId="77777777" w:rsidTr="00F361A2">
        <w:trPr>
          <w:trHeight w:val="735"/>
        </w:trPr>
        <w:tc>
          <w:tcPr>
            <w:tcW w:w="6280" w:type="dxa"/>
            <w:tcBorders>
              <w:top w:val="nil"/>
              <w:left w:val="single" w:sz="4" w:space="0" w:color="auto"/>
              <w:bottom w:val="single" w:sz="4" w:space="0" w:color="auto"/>
              <w:right w:val="single" w:sz="4" w:space="0" w:color="auto"/>
            </w:tcBorders>
            <w:shd w:val="clear" w:color="auto" w:fill="auto"/>
            <w:vAlign w:val="center"/>
            <w:hideMark/>
          </w:tcPr>
          <w:p w14:paraId="64B7B90F" w14:textId="77777777" w:rsidR="0039748B" w:rsidRPr="0039748B" w:rsidRDefault="0039748B" w:rsidP="0039748B">
            <w:pPr>
              <w:widowControl/>
              <w:spacing w:after="0" w:line="240" w:lineRule="auto"/>
              <w:jc w:val="left"/>
              <w:rPr>
                <w:rFonts w:ascii="ＭＳ Ｐゴシック" w:eastAsia="ＭＳ Ｐゴシック" w:hAnsi="ＭＳ Ｐゴシック" w:cs="ＭＳ Ｐゴシック"/>
                <w:kern w:val="0"/>
                <w:sz w:val="20"/>
                <w:szCs w:val="20"/>
              </w:rPr>
            </w:pPr>
            <w:r w:rsidRPr="0039748B">
              <w:rPr>
                <w:rFonts w:ascii="ＭＳ Ｐゴシック" w:eastAsia="ＭＳ Ｐゴシック" w:hAnsi="ＭＳ Ｐゴシック" w:cs="ＭＳ Ｐゴシック" w:hint="eastAsia"/>
                <w:kern w:val="0"/>
                <w:sz w:val="20"/>
                <w:szCs w:val="20"/>
              </w:rPr>
              <w:t>Ｄ－４　児童生徒がコンピュータやインターネットの便利さに気付き，学習に活用したり，その仕組みを理解したりしようとする意欲が育まれるように指導する。</w:t>
            </w:r>
          </w:p>
        </w:tc>
        <w:tc>
          <w:tcPr>
            <w:tcW w:w="1000" w:type="dxa"/>
            <w:tcBorders>
              <w:top w:val="nil"/>
              <w:left w:val="nil"/>
              <w:bottom w:val="single" w:sz="4" w:space="0" w:color="auto"/>
              <w:right w:val="single" w:sz="4" w:space="0" w:color="auto"/>
            </w:tcBorders>
            <w:shd w:val="clear" w:color="000000" w:fill="CCFFCC"/>
            <w:noWrap/>
            <w:vAlign w:val="center"/>
            <w:hideMark/>
          </w:tcPr>
          <w:p w14:paraId="77436045"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8</w:t>
            </w:r>
          </w:p>
        </w:tc>
        <w:tc>
          <w:tcPr>
            <w:tcW w:w="1000" w:type="dxa"/>
            <w:tcBorders>
              <w:top w:val="nil"/>
              <w:left w:val="nil"/>
              <w:bottom w:val="single" w:sz="4" w:space="0" w:color="auto"/>
              <w:right w:val="single" w:sz="4" w:space="0" w:color="auto"/>
            </w:tcBorders>
            <w:shd w:val="clear" w:color="000000" w:fill="CCFFCC"/>
            <w:noWrap/>
            <w:vAlign w:val="center"/>
            <w:hideMark/>
          </w:tcPr>
          <w:p w14:paraId="6ED11F84"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9</w:t>
            </w:r>
          </w:p>
        </w:tc>
        <w:tc>
          <w:tcPr>
            <w:tcW w:w="1000" w:type="dxa"/>
            <w:tcBorders>
              <w:top w:val="nil"/>
              <w:left w:val="nil"/>
              <w:bottom w:val="single" w:sz="4" w:space="0" w:color="auto"/>
              <w:right w:val="single" w:sz="4" w:space="0" w:color="auto"/>
            </w:tcBorders>
            <w:shd w:val="clear" w:color="000000" w:fill="CCFFCC"/>
            <w:noWrap/>
            <w:vAlign w:val="center"/>
            <w:hideMark/>
          </w:tcPr>
          <w:p w14:paraId="67B2ECE2"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c>
          <w:tcPr>
            <w:tcW w:w="1000" w:type="dxa"/>
            <w:tcBorders>
              <w:top w:val="nil"/>
              <w:left w:val="nil"/>
              <w:bottom w:val="single" w:sz="4" w:space="0" w:color="auto"/>
              <w:right w:val="single" w:sz="4" w:space="0" w:color="auto"/>
            </w:tcBorders>
            <w:shd w:val="clear" w:color="000000" w:fill="CCFFCC"/>
            <w:noWrap/>
            <w:vAlign w:val="center"/>
            <w:hideMark/>
          </w:tcPr>
          <w:p w14:paraId="56368386" w14:textId="77777777" w:rsidR="0039748B" w:rsidRPr="0039748B" w:rsidRDefault="0039748B" w:rsidP="0039748B">
            <w:pPr>
              <w:widowControl/>
              <w:spacing w:after="0" w:line="240" w:lineRule="auto"/>
              <w:jc w:val="center"/>
              <w:rPr>
                <w:rFonts w:ascii="ＭＳ Ｐゴシック" w:eastAsia="ＭＳ Ｐゴシック" w:hAnsi="ＭＳ Ｐゴシック" w:cs="ＭＳ Ｐゴシック"/>
                <w:b/>
                <w:bCs/>
                <w:kern w:val="0"/>
                <w:sz w:val="28"/>
              </w:rPr>
            </w:pPr>
            <w:r w:rsidRPr="0039748B">
              <w:rPr>
                <w:rFonts w:ascii="ＭＳ Ｐゴシック" w:eastAsia="ＭＳ Ｐゴシック" w:hAnsi="ＭＳ Ｐゴシック" w:cs="ＭＳ Ｐゴシック" w:hint="eastAsia"/>
                <w:b/>
                <w:bCs/>
                <w:kern w:val="0"/>
                <w:sz w:val="28"/>
              </w:rPr>
              <w:t>0</w:t>
            </w:r>
          </w:p>
        </w:tc>
      </w:tr>
    </w:tbl>
    <w:p w14:paraId="5CED453A" w14:textId="77777777" w:rsidR="00D63D3B" w:rsidRDefault="00D63D3B" w:rsidP="00110E4F">
      <w:pPr>
        <w:spacing w:after="0" w:line="120" w:lineRule="auto"/>
        <w:ind w:firstLineChars="100" w:firstLine="240"/>
        <w:rPr>
          <w:rFonts w:asciiTheme="minorEastAsia" w:hAnsiTheme="minorEastAsia" w:cs="游明朝"/>
          <w:sz w:val="24"/>
          <w:szCs w:val="24"/>
        </w:rPr>
      </w:pPr>
    </w:p>
    <w:p w14:paraId="5D5D2616" w14:textId="3ADF6E9E" w:rsidR="00A672D9" w:rsidRDefault="00A672D9" w:rsidP="00110E4F">
      <w:pPr>
        <w:spacing w:after="0" w:line="120" w:lineRule="auto"/>
        <w:ind w:firstLineChars="100" w:firstLine="240"/>
        <w:rPr>
          <w:rFonts w:asciiTheme="minorEastAsia" w:hAnsiTheme="minorEastAsia" w:cs="游明朝"/>
          <w:sz w:val="24"/>
          <w:szCs w:val="24"/>
        </w:rPr>
      </w:pPr>
    </w:p>
    <w:p w14:paraId="28A38734" w14:textId="77777777" w:rsidR="00A672D9" w:rsidRDefault="00A672D9">
      <w:pPr>
        <w:widowControl/>
        <w:jc w:val="left"/>
        <w:rPr>
          <w:rFonts w:asciiTheme="minorEastAsia" w:hAnsiTheme="minorEastAsia" w:cs="游明朝"/>
          <w:sz w:val="24"/>
          <w:szCs w:val="24"/>
        </w:rPr>
      </w:pPr>
      <w:r>
        <w:rPr>
          <w:rFonts w:asciiTheme="minorEastAsia" w:hAnsiTheme="minorEastAsia" w:cs="游明朝"/>
          <w:sz w:val="24"/>
          <w:szCs w:val="24"/>
        </w:rPr>
        <w:br w:type="page"/>
      </w:r>
    </w:p>
    <w:p w14:paraId="77E6E7E6" w14:textId="539D4A69" w:rsidR="00860EF4" w:rsidRPr="0039748B" w:rsidRDefault="001C06C5" w:rsidP="00110E4F">
      <w:pPr>
        <w:spacing w:after="0" w:line="120" w:lineRule="auto"/>
        <w:ind w:firstLineChars="100" w:firstLine="241"/>
        <w:rPr>
          <w:rFonts w:asciiTheme="minorEastAsia" w:hAnsiTheme="minorEastAsia" w:cs="游明朝"/>
          <w:b/>
          <w:sz w:val="24"/>
          <w:szCs w:val="24"/>
        </w:rPr>
      </w:pPr>
      <w:r>
        <w:rPr>
          <w:rFonts w:asciiTheme="minorEastAsia" w:hAnsiTheme="minorEastAsia" w:cs="游明朝" w:hint="eastAsia"/>
          <w:b/>
          <w:sz w:val="24"/>
          <w:szCs w:val="24"/>
        </w:rPr>
        <w:lastRenderedPageBreak/>
        <w:t>５</w:t>
      </w:r>
      <w:r w:rsidR="00860EF4" w:rsidRPr="0039748B">
        <w:rPr>
          <w:rFonts w:asciiTheme="minorEastAsia" w:hAnsiTheme="minorEastAsia" w:cs="游明朝" w:hint="eastAsia"/>
          <w:b/>
          <w:sz w:val="24"/>
          <w:szCs w:val="24"/>
        </w:rPr>
        <w:t xml:space="preserve">　今後に向けた１人１台端末の利活用方策</w:t>
      </w:r>
    </w:p>
    <w:p w14:paraId="4526A3BD" w14:textId="62FEE14E" w:rsidR="0064121F" w:rsidRDefault="0064121F" w:rsidP="00110E4F">
      <w:pPr>
        <w:spacing w:after="0" w:line="120" w:lineRule="auto"/>
        <w:ind w:firstLineChars="100" w:firstLine="240"/>
        <w:rPr>
          <w:rFonts w:asciiTheme="minorEastAsia" w:hAnsiTheme="minorEastAsia" w:cs="游明朝"/>
          <w:sz w:val="24"/>
          <w:szCs w:val="24"/>
        </w:rPr>
      </w:pPr>
    </w:p>
    <w:p w14:paraId="67165782" w14:textId="74183B86" w:rsidR="00C85D86" w:rsidRDefault="00C85D86"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（１）　児童生徒がより端末を利活用できるように</w:t>
      </w:r>
    </w:p>
    <w:p w14:paraId="60B06DA0" w14:textId="4DB75A16" w:rsidR="00C85D86" w:rsidRDefault="00DC4A5C"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上述した</w:t>
      </w:r>
      <w:r w:rsidRPr="00DC4A5C">
        <w:rPr>
          <w:rFonts w:asciiTheme="minorEastAsia" w:hAnsiTheme="minorEastAsia" w:cs="游明朝" w:hint="eastAsia"/>
          <w:sz w:val="24"/>
          <w:szCs w:val="24"/>
        </w:rPr>
        <w:t>令和６年度「全国学力・学習状況調査」の学校質問紙調査</w:t>
      </w:r>
      <w:r>
        <w:rPr>
          <w:rFonts w:asciiTheme="minorEastAsia" w:hAnsiTheme="minorEastAsia" w:cs="游明朝" w:hint="eastAsia"/>
          <w:sz w:val="24"/>
          <w:szCs w:val="24"/>
        </w:rPr>
        <w:t>の結果によると、本町の結果は全国平均と比べても概ね良い結果を出していると言える。しかし、中には芳しくない結果もあり、それが下記の四項目である。</w:t>
      </w:r>
    </w:p>
    <w:p w14:paraId="0E07E9BE" w14:textId="77777777" w:rsidR="00DC4A5C" w:rsidRDefault="00DC4A5C" w:rsidP="00110E4F">
      <w:pPr>
        <w:spacing w:after="0" w:line="120" w:lineRule="auto"/>
        <w:ind w:firstLineChars="100" w:firstLine="240"/>
        <w:rPr>
          <w:rFonts w:asciiTheme="minorEastAsia" w:hAnsiTheme="minorEastAsia" w:cs="游明朝"/>
          <w:sz w:val="24"/>
          <w:szCs w:val="24"/>
        </w:rPr>
      </w:pPr>
    </w:p>
    <w:p w14:paraId="4317D071" w14:textId="77777777" w:rsidR="00DC4A5C" w:rsidRDefault="00DC4A5C" w:rsidP="00110E4F">
      <w:pPr>
        <w:spacing w:after="0" w:line="120" w:lineRule="auto"/>
        <w:ind w:firstLineChars="100" w:firstLine="240"/>
        <w:rPr>
          <w:rFonts w:asciiTheme="minorEastAsia" w:hAnsiTheme="minorEastAsia" w:cs="游明朝"/>
          <w:sz w:val="24"/>
          <w:szCs w:val="24"/>
        </w:rPr>
      </w:pPr>
    </w:p>
    <w:p w14:paraId="32B2246D" w14:textId="77777777" w:rsidR="00DC4A5C" w:rsidRDefault="00DC4A5C" w:rsidP="00DC4A5C">
      <w:pPr>
        <w:spacing w:after="0" w:line="120" w:lineRule="auto"/>
        <w:ind w:firstLineChars="100" w:firstLine="240"/>
        <w:rPr>
          <w:rFonts w:asciiTheme="minorEastAsia" w:hAnsiTheme="minorEastAsia" w:cs="游明朝"/>
          <w:sz w:val="24"/>
          <w:szCs w:val="24"/>
        </w:rPr>
      </w:pPr>
      <w:r w:rsidRPr="000757EF">
        <w:rPr>
          <w:rFonts w:asciiTheme="minorEastAsia" w:hAnsiTheme="minorEastAsia" w:cs="游明朝" w:hint="eastAsia"/>
          <w:sz w:val="24"/>
          <w:szCs w:val="24"/>
        </w:rPr>
        <w:t>質問番号（</w:t>
      </w:r>
      <w:r>
        <w:rPr>
          <w:rFonts w:asciiTheme="minorEastAsia" w:hAnsiTheme="minorEastAsia" w:cs="游明朝" w:hint="eastAsia"/>
          <w:sz w:val="24"/>
          <w:szCs w:val="24"/>
        </w:rPr>
        <w:t>２８</w:t>
      </w:r>
      <w:r w:rsidRPr="000757EF">
        <w:rPr>
          <w:rFonts w:asciiTheme="minorEastAsia" w:hAnsiTheme="minorEastAsia" w:cs="游明朝" w:hint="eastAsia"/>
          <w:sz w:val="24"/>
          <w:szCs w:val="24"/>
        </w:rPr>
        <w:t>）</w:t>
      </w:r>
    </w:p>
    <w:p w14:paraId="772C356C" w14:textId="77777777" w:rsidR="00DC4A5C" w:rsidRDefault="00DC4A5C" w:rsidP="00DC4A5C">
      <w:pPr>
        <w:spacing w:after="0" w:line="120" w:lineRule="auto"/>
        <w:ind w:firstLineChars="100" w:firstLine="240"/>
        <w:rPr>
          <w:rFonts w:asciiTheme="minorEastAsia" w:hAnsiTheme="minorEastAsia" w:cs="游明朝"/>
          <w:sz w:val="24"/>
          <w:szCs w:val="24"/>
        </w:rPr>
      </w:pPr>
      <w:r w:rsidRPr="000757EF">
        <w:rPr>
          <w:rFonts w:asciiTheme="minorEastAsia" w:hAnsiTheme="minorEastAsia" w:cs="游明朝" w:hint="eastAsia"/>
          <w:sz w:val="24"/>
          <w:szCs w:val="24"/>
        </w:rPr>
        <w:t>小学５年生まで（生徒の場合、中学１、２年生のとき）</w:t>
      </w:r>
      <w:r>
        <w:rPr>
          <w:rFonts w:asciiTheme="minorEastAsia" w:hAnsiTheme="minorEastAsia" w:cs="游明朝" w:hint="eastAsia"/>
          <w:sz w:val="24"/>
          <w:szCs w:val="24"/>
        </w:rPr>
        <w:t>の学習の中でPC</w:t>
      </w:r>
      <w:r w:rsidRPr="000757EF">
        <w:rPr>
          <w:rFonts w:asciiTheme="minorEastAsia" w:hAnsiTheme="minorEastAsia" w:cs="游明朝" w:hint="eastAsia"/>
          <w:sz w:val="24"/>
          <w:szCs w:val="24"/>
        </w:rPr>
        <w:t>・タブレットなどのICT機器を</w:t>
      </w:r>
      <w:r>
        <w:rPr>
          <w:rFonts w:asciiTheme="minorEastAsia" w:hAnsiTheme="minorEastAsia" w:cs="游明朝" w:hint="eastAsia"/>
          <w:sz w:val="24"/>
          <w:szCs w:val="24"/>
        </w:rPr>
        <w:t>活用することについて、次のことはあなたにどれくらい当てはまりますか</w:t>
      </w:r>
    </w:p>
    <w:p w14:paraId="760A698A" w14:textId="77777777" w:rsidR="00DC4A5C" w:rsidRDefault="00DC4A5C" w:rsidP="00DC4A5C">
      <w:pPr>
        <w:spacing w:after="0" w:line="120" w:lineRule="auto"/>
        <w:ind w:firstLineChars="100" w:firstLine="240"/>
        <w:rPr>
          <w:rFonts w:asciiTheme="minorEastAsia" w:hAnsiTheme="minorEastAsia" w:cs="游明朝"/>
          <w:sz w:val="24"/>
          <w:szCs w:val="24"/>
        </w:rPr>
      </w:pPr>
    </w:p>
    <w:p w14:paraId="26BDAAD8" w14:textId="0D290D63" w:rsidR="00DC4A5C" w:rsidRPr="000757EF" w:rsidRDefault="00DC4A5C" w:rsidP="00DC4A5C">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（１</w:t>
      </w:r>
      <w:r>
        <w:rPr>
          <w:rFonts w:asciiTheme="minorEastAsia" w:hAnsiTheme="minorEastAsia" w:cs="游明朝" w:hint="eastAsia"/>
          <w:sz w:val="24"/>
          <w:szCs w:val="24"/>
        </w:rPr>
        <w:t>）</w:t>
      </w:r>
      <w:r>
        <w:rPr>
          <w:rFonts w:asciiTheme="minorEastAsia" w:hAnsiTheme="minorEastAsia" w:cs="游明朝"/>
          <w:sz w:val="24"/>
          <w:szCs w:val="24"/>
        </w:rPr>
        <w:t>自分のペースで理解しながら学習を進めることができる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DC4A5C" w:rsidRPr="000757EF" w14:paraId="72127A61" w14:textId="77777777" w:rsidTr="00C32E8D">
        <w:trPr>
          <w:trHeight w:val="450"/>
        </w:trPr>
        <w:tc>
          <w:tcPr>
            <w:tcW w:w="1440" w:type="dxa"/>
            <w:tcBorders>
              <w:top w:val="nil"/>
              <w:left w:val="nil"/>
              <w:bottom w:val="nil"/>
              <w:right w:val="nil"/>
            </w:tcBorders>
            <w:shd w:val="clear" w:color="auto" w:fill="auto"/>
            <w:noWrap/>
            <w:vAlign w:val="center"/>
            <w:hideMark/>
          </w:tcPr>
          <w:p w14:paraId="554FDDE9"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10B62"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71EA356"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1D6D1A72"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D9C5915"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DC4A5C" w:rsidRPr="000757EF" w14:paraId="4CA1B065" w14:textId="77777777" w:rsidTr="00C32E8D">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DCFE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434DA3B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148E724F"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37C3F779"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73F9AE54"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0757EF">
              <w:rPr>
                <w:rFonts w:ascii="ＭＳ Ｐゴシック" w:eastAsia="ＭＳ Ｐゴシック" w:hAnsi="ＭＳ Ｐゴシック" w:cs="ＭＳ Ｐゴシック" w:hint="eastAsia"/>
                <w:color w:val="000000"/>
                <w:kern w:val="0"/>
              </w:rPr>
              <w:t>%</w:t>
            </w:r>
          </w:p>
        </w:tc>
      </w:tr>
      <w:tr w:rsidR="00DC4A5C" w:rsidRPr="000757EF" w14:paraId="139678A1" w14:textId="77777777" w:rsidTr="00C32E8D">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F8F179"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7654A68A"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28.7</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2885F871"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51.5</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3698C7B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16.</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1E3287F5"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3.3</w:t>
            </w:r>
            <w:r w:rsidRPr="000757EF">
              <w:rPr>
                <w:rFonts w:ascii="ＭＳ Ｐゴシック" w:eastAsia="ＭＳ Ｐゴシック" w:hAnsi="ＭＳ Ｐゴシック" w:cs="ＭＳ Ｐゴシック" w:hint="eastAsia"/>
                <w:color w:val="000000"/>
                <w:kern w:val="0"/>
              </w:rPr>
              <w:t>%</w:t>
            </w:r>
          </w:p>
        </w:tc>
      </w:tr>
    </w:tbl>
    <w:p w14:paraId="7AF337B9" w14:textId="77777777" w:rsidR="00DC4A5C" w:rsidRDefault="00DC4A5C" w:rsidP="00DC4A5C">
      <w:pPr>
        <w:spacing w:after="0" w:line="120" w:lineRule="auto"/>
        <w:rPr>
          <w:rFonts w:asciiTheme="minorEastAsia" w:hAnsiTheme="minorEastAsia" w:cs="游明朝"/>
          <w:sz w:val="24"/>
          <w:szCs w:val="24"/>
        </w:rPr>
      </w:pPr>
    </w:p>
    <w:p w14:paraId="013FC614" w14:textId="5FADAD37" w:rsidR="00DC4A5C" w:rsidRPr="000757EF" w:rsidRDefault="00DC4A5C" w:rsidP="00DC4A5C">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w:t>
      </w:r>
      <w:r>
        <w:rPr>
          <w:rFonts w:asciiTheme="minorEastAsia" w:hAnsiTheme="minorEastAsia" w:cs="游明朝" w:hint="eastAsia"/>
          <w:sz w:val="24"/>
          <w:szCs w:val="24"/>
        </w:rPr>
        <w:t>４）画像や動画、音声等を活用することで、学習内容がよく分かる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DC4A5C" w:rsidRPr="000757EF" w14:paraId="5DD81C70" w14:textId="77777777" w:rsidTr="00C32E8D">
        <w:trPr>
          <w:trHeight w:val="450"/>
        </w:trPr>
        <w:tc>
          <w:tcPr>
            <w:tcW w:w="1440" w:type="dxa"/>
            <w:tcBorders>
              <w:top w:val="nil"/>
              <w:left w:val="nil"/>
              <w:bottom w:val="nil"/>
              <w:right w:val="nil"/>
            </w:tcBorders>
            <w:shd w:val="clear" w:color="auto" w:fill="auto"/>
            <w:noWrap/>
            <w:vAlign w:val="center"/>
            <w:hideMark/>
          </w:tcPr>
          <w:p w14:paraId="069EAE88"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A52E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B6B2F70"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A0782C8"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D310D4C"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DC4A5C" w:rsidRPr="000757EF" w14:paraId="3D12077D" w14:textId="77777777" w:rsidTr="00C32E8D">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7CA08"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799E6A79"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4D678E6E"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18CFF026"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7C3CA1A4"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DC4A5C" w:rsidRPr="000757EF" w14:paraId="1912FBF0" w14:textId="77777777" w:rsidTr="00C32E8D">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7B62A70"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2286F756"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42.9</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2ECB6068"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46.1</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4B3E382B"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8.2</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2CFDA0EA"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2.0</w:t>
            </w:r>
            <w:r w:rsidRPr="000757EF">
              <w:rPr>
                <w:rFonts w:ascii="ＭＳ Ｐゴシック" w:eastAsia="ＭＳ Ｐゴシック" w:hAnsi="ＭＳ Ｐゴシック" w:cs="ＭＳ Ｐゴシック" w:hint="eastAsia"/>
                <w:color w:val="000000"/>
                <w:kern w:val="0"/>
              </w:rPr>
              <w:t>%</w:t>
            </w:r>
          </w:p>
        </w:tc>
      </w:tr>
    </w:tbl>
    <w:p w14:paraId="0857F23E" w14:textId="77777777" w:rsidR="00DC4A5C" w:rsidRDefault="00DC4A5C" w:rsidP="00DC4A5C">
      <w:pPr>
        <w:spacing w:after="0" w:line="120" w:lineRule="auto"/>
        <w:rPr>
          <w:rFonts w:asciiTheme="minorEastAsia" w:hAnsiTheme="minorEastAsia" w:cs="游明朝"/>
          <w:sz w:val="24"/>
          <w:szCs w:val="24"/>
        </w:rPr>
      </w:pPr>
    </w:p>
    <w:p w14:paraId="312DCB06" w14:textId="24DAFE4F" w:rsidR="00DC4A5C" w:rsidRPr="00DC4A5C" w:rsidRDefault="00DC4A5C" w:rsidP="00DC4A5C">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w:t>
      </w:r>
      <w:r>
        <w:rPr>
          <w:rFonts w:asciiTheme="minorEastAsia" w:hAnsiTheme="minorEastAsia" w:cs="游明朝" w:hint="eastAsia"/>
          <w:sz w:val="24"/>
          <w:szCs w:val="24"/>
        </w:rPr>
        <w:t>６）友達と考えを共有したり比べたりしやすくなる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DC4A5C" w:rsidRPr="000757EF" w14:paraId="299C9C0A" w14:textId="77777777" w:rsidTr="00C32E8D">
        <w:trPr>
          <w:trHeight w:val="450"/>
        </w:trPr>
        <w:tc>
          <w:tcPr>
            <w:tcW w:w="1440" w:type="dxa"/>
            <w:tcBorders>
              <w:top w:val="nil"/>
              <w:left w:val="nil"/>
              <w:bottom w:val="nil"/>
              <w:right w:val="nil"/>
            </w:tcBorders>
            <w:shd w:val="clear" w:color="auto" w:fill="auto"/>
            <w:noWrap/>
            <w:vAlign w:val="center"/>
            <w:hideMark/>
          </w:tcPr>
          <w:p w14:paraId="44D27115"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90C8B"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5730924"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293258FC"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0B8C8A26"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DC4A5C" w:rsidRPr="000757EF" w14:paraId="467B4978" w14:textId="77777777" w:rsidTr="00C32E8D">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AE300"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3A83801F"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61D6E852"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0C9B8170"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5</w:t>
            </w: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44C14B8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color w:val="000000"/>
                <w:kern w:val="0"/>
              </w:rPr>
              <w:t>0</w:t>
            </w:r>
            <w:r w:rsidRPr="000757EF">
              <w:rPr>
                <w:rFonts w:ascii="ＭＳ Ｐゴシック" w:eastAsia="ＭＳ Ｐゴシック" w:hAnsi="ＭＳ Ｐゴシック" w:cs="ＭＳ Ｐゴシック" w:hint="eastAsia"/>
                <w:color w:val="000000"/>
                <w:kern w:val="0"/>
              </w:rPr>
              <w:t>.0%</w:t>
            </w:r>
          </w:p>
        </w:tc>
      </w:tr>
      <w:tr w:rsidR="00DC4A5C" w:rsidRPr="000757EF" w14:paraId="589C8BBE" w14:textId="77777777" w:rsidTr="00C32E8D">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2BE48C1"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58F9C484"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41.0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00F4E2D6"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45.2</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4DAEDEEB"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10.3</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48AAB989"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2.7</w:t>
            </w:r>
            <w:r w:rsidRPr="000757EF">
              <w:rPr>
                <w:rFonts w:ascii="ＭＳ Ｐゴシック" w:eastAsia="ＭＳ Ｐゴシック" w:hAnsi="ＭＳ Ｐゴシック" w:cs="ＭＳ Ｐゴシック" w:hint="eastAsia"/>
                <w:color w:val="000000"/>
                <w:kern w:val="0"/>
              </w:rPr>
              <w:t>%</w:t>
            </w:r>
          </w:p>
        </w:tc>
      </w:tr>
    </w:tbl>
    <w:p w14:paraId="005AE2B0" w14:textId="77777777" w:rsidR="00DC4A5C" w:rsidRDefault="00DC4A5C" w:rsidP="00DC4A5C">
      <w:pPr>
        <w:spacing w:after="0" w:line="120" w:lineRule="auto"/>
        <w:rPr>
          <w:rFonts w:asciiTheme="minorEastAsia" w:hAnsiTheme="minorEastAsia" w:cs="游明朝"/>
          <w:sz w:val="24"/>
          <w:szCs w:val="24"/>
        </w:rPr>
      </w:pPr>
    </w:p>
    <w:p w14:paraId="40CDE55D" w14:textId="39B72014" w:rsidR="00DC4A5C" w:rsidRPr="000757EF" w:rsidRDefault="00DC4A5C" w:rsidP="00DC4A5C">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w:t>
      </w:r>
      <w:r>
        <w:rPr>
          <w:rFonts w:asciiTheme="minorEastAsia" w:hAnsiTheme="minorEastAsia" w:cs="游明朝" w:hint="eastAsia"/>
          <w:sz w:val="24"/>
          <w:szCs w:val="24"/>
        </w:rPr>
        <w:t>７）友達と協力しながら学習を進めることができる</w:t>
      </w:r>
    </w:p>
    <w:tbl>
      <w:tblPr>
        <w:tblW w:w="8160" w:type="dxa"/>
        <w:tblCellMar>
          <w:left w:w="99" w:type="dxa"/>
          <w:right w:w="99" w:type="dxa"/>
        </w:tblCellMar>
        <w:tblLook w:val="04A0" w:firstRow="1" w:lastRow="0" w:firstColumn="1" w:lastColumn="0" w:noHBand="0" w:noVBand="1"/>
      </w:tblPr>
      <w:tblGrid>
        <w:gridCol w:w="1440"/>
        <w:gridCol w:w="1560"/>
        <w:gridCol w:w="1320"/>
        <w:gridCol w:w="2160"/>
        <w:gridCol w:w="1680"/>
      </w:tblGrid>
      <w:tr w:rsidR="00DC4A5C" w:rsidRPr="000757EF" w14:paraId="5574DDAC" w14:textId="77777777" w:rsidTr="00C32E8D">
        <w:trPr>
          <w:trHeight w:val="450"/>
        </w:trPr>
        <w:tc>
          <w:tcPr>
            <w:tcW w:w="1440" w:type="dxa"/>
            <w:tcBorders>
              <w:top w:val="nil"/>
              <w:left w:val="nil"/>
              <w:bottom w:val="nil"/>
              <w:right w:val="nil"/>
            </w:tcBorders>
            <w:shd w:val="clear" w:color="auto" w:fill="auto"/>
            <w:noWrap/>
            <w:vAlign w:val="center"/>
            <w:hideMark/>
          </w:tcPr>
          <w:p w14:paraId="35E50710"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生徒</w:t>
            </w:r>
            <w:r w:rsidRPr="000757EF">
              <w:rPr>
                <w:rFonts w:ascii="ＭＳ Ｐゴシック" w:eastAsia="ＭＳ Ｐゴシック" w:hAnsi="ＭＳ Ｐゴシック" w:cs="ＭＳ Ｐゴシック"/>
                <w:kern w:val="0"/>
                <w:sz w:val="24"/>
                <w:szCs w:val="24"/>
              </w:rPr>
              <w:t>回答</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CC855"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とてもそう思う</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52AE1E59"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そう思う</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7CCF2262"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あまりそう思わない</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166F294"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そう思わない</w:t>
            </w:r>
          </w:p>
        </w:tc>
      </w:tr>
      <w:tr w:rsidR="00DC4A5C" w:rsidRPr="000757EF" w14:paraId="2016A164" w14:textId="77777777" w:rsidTr="00C32E8D">
        <w:trPr>
          <w:trHeight w:val="45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8FB61"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上関町</w:t>
            </w:r>
          </w:p>
        </w:tc>
        <w:tc>
          <w:tcPr>
            <w:tcW w:w="1560" w:type="dxa"/>
            <w:tcBorders>
              <w:top w:val="nil"/>
              <w:left w:val="nil"/>
              <w:bottom w:val="single" w:sz="4" w:space="0" w:color="auto"/>
              <w:right w:val="single" w:sz="4" w:space="0" w:color="auto"/>
            </w:tcBorders>
            <w:shd w:val="clear" w:color="auto" w:fill="auto"/>
            <w:noWrap/>
            <w:vAlign w:val="center"/>
            <w:hideMark/>
          </w:tcPr>
          <w:p w14:paraId="7980A7A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25.0</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57ACB5C4"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37.5</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17C60309"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25</w:t>
            </w:r>
            <w:r w:rsidRPr="000757EF">
              <w:rPr>
                <w:rFonts w:ascii="ＭＳ Ｐゴシック" w:eastAsia="ＭＳ Ｐゴシック" w:hAnsi="ＭＳ Ｐゴシック" w:cs="ＭＳ Ｐゴシック" w:hint="eastAsia"/>
                <w:color w:val="000000"/>
                <w:kern w:val="0"/>
              </w:rPr>
              <w:t>.0%</w:t>
            </w:r>
          </w:p>
        </w:tc>
        <w:tc>
          <w:tcPr>
            <w:tcW w:w="1680" w:type="dxa"/>
            <w:tcBorders>
              <w:top w:val="nil"/>
              <w:left w:val="nil"/>
              <w:bottom w:val="single" w:sz="4" w:space="0" w:color="auto"/>
              <w:right w:val="single" w:sz="4" w:space="0" w:color="auto"/>
            </w:tcBorders>
            <w:shd w:val="clear" w:color="auto" w:fill="auto"/>
            <w:noWrap/>
            <w:vAlign w:val="center"/>
            <w:hideMark/>
          </w:tcPr>
          <w:p w14:paraId="226F3A2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12.5</w:t>
            </w:r>
            <w:r w:rsidRPr="000757EF">
              <w:rPr>
                <w:rFonts w:ascii="ＭＳ Ｐゴシック" w:eastAsia="ＭＳ Ｐゴシック" w:hAnsi="ＭＳ Ｐゴシック" w:cs="ＭＳ Ｐゴシック" w:hint="eastAsia"/>
                <w:color w:val="000000"/>
                <w:kern w:val="0"/>
              </w:rPr>
              <w:t>%</w:t>
            </w:r>
          </w:p>
        </w:tc>
      </w:tr>
      <w:tr w:rsidR="00DC4A5C" w:rsidRPr="000757EF" w14:paraId="1AE7E4F4" w14:textId="77777777" w:rsidTr="00C32E8D">
        <w:trPr>
          <w:trHeight w:val="4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F3A4E26"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sidRPr="000757EF">
              <w:rPr>
                <w:rFonts w:ascii="ＭＳ Ｐゴシック" w:eastAsia="ＭＳ Ｐゴシック" w:hAnsi="ＭＳ Ｐゴシック" w:cs="ＭＳ Ｐゴシック" w:hint="eastAsia"/>
                <w:color w:val="000000"/>
                <w:kern w:val="0"/>
              </w:rPr>
              <w:t>全国（公立）</w:t>
            </w:r>
          </w:p>
        </w:tc>
        <w:tc>
          <w:tcPr>
            <w:tcW w:w="1560" w:type="dxa"/>
            <w:tcBorders>
              <w:top w:val="nil"/>
              <w:left w:val="nil"/>
              <w:bottom w:val="single" w:sz="4" w:space="0" w:color="auto"/>
              <w:right w:val="single" w:sz="4" w:space="0" w:color="auto"/>
            </w:tcBorders>
            <w:shd w:val="clear" w:color="auto" w:fill="auto"/>
            <w:noWrap/>
            <w:vAlign w:val="center"/>
            <w:hideMark/>
          </w:tcPr>
          <w:p w14:paraId="1AD4D2F6"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39.8</w:t>
            </w:r>
            <w:r w:rsidRPr="000757EF">
              <w:rPr>
                <w:rFonts w:ascii="ＭＳ Ｐゴシック" w:eastAsia="ＭＳ Ｐゴシック" w:hAnsi="ＭＳ Ｐゴシック" w:cs="ＭＳ Ｐゴシック" w:hint="eastAsia"/>
                <w:color w:val="000000"/>
                <w:kern w:val="0"/>
              </w:rPr>
              <w:t>%</w:t>
            </w:r>
          </w:p>
        </w:tc>
        <w:tc>
          <w:tcPr>
            <w:tcW w:w="1320" w:type="dxa"/>
            <w:tcBorders>
              <w:top w:val="nil"/>
              <w:left w:val="nil"/>
              <w:bottom w:val="single" w:sz="4" w:space="0" w:color="auto"/>
              <w:right w:val="single" w:sz="4" w:space="0" w:color="auto"/>
            </w:tcBorders>
            <w:shd w:val="clear" w:color="auto" w:fill="auto"/>
            <w:noWrap/>
            <w:vAlign w:val="center"/>
            <w:hideMark/>
          </w:tcPr>
          <w:p w14:paraId="71ADE1F5"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45.4</w:t>
            </w:r>
            <w:r w:rsidRPr="000757EF">
              <w:rPr>
                <w:rFonts w:ascii="ＭＳ Ｐゴシック" w:eastAsia="ＭＳ Ｐゴシック" w:hAnsi="ＭＳ Ｐゴシック" w:cs="ＭＳ Ｐゴシック" w:hint="eastAsia"/>
                <w:color w:val="000000"/>
                <w:kern w:val="0"/>
              </w:rPr>
              <w:t>%</w:t>
            </w:r>
          </w:p>
        </w:tc>
        <w:tc>
          <w:tcPr>
            <w:tcW w:w="2160" w:type="dxa"/>
            <w:tcBorders>
              <w:top w:val="nil"/>
              <w:left w:val="nil"/>
              <w:bottom w:val="single" w:sz="4" w:space="0" w:color="auto"/>
              <w:right w:val="single" w:sz="4" w:space="0" w:color="auto"/>
            </w:tcBorders>
            <w:shd w:val="clear" w:color="auto" w:fill="auto"/>
            <w:noWrap/>
            <w:vAlign w:val="center"/>
            <w:hideMark/>
          </w:tcPr>
          <w:p w14:paraId="36C275DB"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11.1</w:t>
            </w:r>
            <w:r w:rsidRPr="000757EF">
              <w:rPr>
                <w:rFonts w:ascii="ＭＳ Ｐゴシック" w:eastAsia="ＭＳ Ｐゴシック" w:hAnsi="ＭＳ Ｐゴシック" w:cs="ＭＳ Ｐゴシック" w:hint="eastAsia"/>
                <w:color w:val="000000"/>
                <w:kern w:val="0"/>
              </w:rPr>
              <w:t>%</w:t>
            </w:r>
          </w:p>
        </w:tc>
        <w:tc>
          <w:tcPr>
            <w:tcW w:w="1680" w:type="dxa"/>
            <w:tcBorders>
              <w:top w:val="nil"/>
              <w:left w:val="nil"/>
              <w:bottom w:val="single" w:sz="4" w:space="0" w:color="auto"/>
              <w:right w:val="single" w:sz="4" w:space="0" w:color="auto"/>
            </w:tcBorders>
            <w:shd w:val="clear" w:color="auto" w:fill="auto"/>
            <w:noWrap/>
            <w:vAlign w:val="center"/>
            <w:hideMark/>
          </w:tcPr>
          <w:p w14:paraId="5D302427" w14:textId="77777777" w:rsidR="00DC4A5C" w:rsidRPr="000757EF" w:rsidRDefault="00DC4A5C" w:rsidP="00C32E8D">
            <w:pPr>
              <w:widowControl/>
              <w:spacing w:after="0" w:line="240" w:lineRule="auto"/>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2.9</w:t>
            </w:r>
            <w:r w:rsidRPr="000757EF">
              <w:rPr>
                <w:rFonts w:ascii="ＭＳ Ｐゴシック" w:eastAsia="ＭＳ Ｐゴシック" w:hAnsi="ＭＳ Ｐゴシック" w:cs="ＭＳ Ｐゴシック" w:hint="eastAsia"/>
                <w:color w:val="000000"/>
                <w:kern w:val="0"/>
              </w:rPr>
              <w:t>%</w:t>
            </w:r>
          </w:p>
        </w:tc>
      </w:tr>
    </w:tbl>
    <w:p w14:paraId="4D4736FD" w14:textId="77777777" w:rsidR="00DC4A5C" w:rsidRDefault="00DC4A5C" w:rsidP="00DC4A5C">
      <w:pPr>
        <w:spacing w:after="0" w:line="120" w:lineRule="auto"/>
        <w:ind w:firstLineChars="100" w:firstLine="240"/>
        <w:rPr>
          <w:rFonts w:asciiTheme="minorEastAsia" w:hAnsiTheme="minorEastAsia" w:cs="游明朝"/>
          <w:sz w:val="24"/>
          <w:szCs w:val="24"/>
        </w:rPr>
      </w:pPr>
    </w:p>
    <w:p w14:paraId="4015534A" w14:textId="77777777" w:rsidR="00DC4A5C" w:rsidRDefault="00DC4A5C" w:rsidP="00DC4A5C">
      <w:pPr>
        <w:spacing w:after="0" w:line="120" w:lineRule="auto"/>
        <w:ind w:firstLineChars="100" w:firstLine="240"/>
        <w:rPr>
          <w:rFonts w:asciiTheme="minorEastAsia" w:hAnsiTheme="minorEastAsia" w:cs="游明朝"/>
          <w:sz w:val="24"/>
          <w:szCs w:val="24"/>
        </w:rPr>
      </w:pPr>
    </w:p>
    <w:p w14:paraId="2E086366" w14:textId="2708BF57" w:rsidR="00E01931" w:rsidRDefault="00DC4A5C" w:rsidP="00C32E8D">
      <w:pPr>
        <w:spacing w:after="0" w:line="120" w:lineRule="auto"/>
        <w:ind w:firstLineChars="100" w:firstLine="240"/>
        <w:rPr>
          <w:rFonts w:asciiTheme="minorEastAsia" w:hAnsiTheme="minorEastAsia" w:cs="游明朝"/>
          <w:sz w:val="24"/>
          <w:szCs w:val="24"/>
        </w:rPr>
      </w:pPr>
      <w:r>
        <w:rPr>
          <w:rFonts w:asciiTheme="minorEastAsia" w:hAnsiTheme="minorEastAsia" w:cs="游明朝"/>
          <w:sz w:val="24"/>
          <w:szCs w:val="24"/>
        </w:rPr>
        <w:t>いずれも生徒の回答結果であるが、</w:t>
      </w:r>
      <w:r w:rsidR="00E01931">
        <w:rPr>
          <w:rFonts w:asciiTheme="minorEastAsia" w:hAnsiTheme="minorEastAsia" w:cs="游明朝" w:hint="eastAsia"/>
          <w:sz w:val="24"/>
          <w:szCs w:val="24"/>
        </w:rPr>
        <w:t>全国（公立）の結果と比べて、「あまりそう思</w:t>
      </w:r>
      <w:r w:rsidR="00E01931">
        <w:rPr>
          <w:rFonts w:asciiTheme="minorEastAsia" w:hAnsiTheme="minorEastAsia" w:cs="游明朝" w:hint="eastAsia"/>
          <w:sz w:val="24"/>
          <w:szCs w:val="24"/>
        </w:rPr>
        <w:lastRenderedPageBreak/>
        <w:t>わない」の回答比率がかなり高くなっている。</w:t>
      </w:r>
      <w:r w:rsidR="00E01931">
        <w:rPr>
          <w:rFonts w:asciiTheme="minorEastAsia" w:hAnsiTheme="minorEastAsia" w:cs="游明朝"/>
          <w:sz w:val="24"/>
          <w:szCs w:val="24"/>
        </w:rPr>
        <w:t>児童に対して生徒は</w:t>
      </w:r>
      <w:r w:rsidR="00E01931" w:rsidRPr="00E01931">
        <w:rPr>
          <w:rFonts w:asciiTheme="minorEastAsia" w:hAnsiTheme="minorEastAsia" w:cs="游明朝" w:hint="eastAsia"/>
          <w:sz w:val="24"/>
          <w:szCs w:val="24"/>
        </w:rPr>
        <w:t>1人1台端末</w:t>
      </w:r>
      <w:r w:rsidR="00E01931">
        <w:rPr>
          <w:rFonts w:asciiTheme="minorEastAsia" w:hAnsiTheme="minorEastAsia" w:cs="游明朝" w:hint="eastAsia"/>
          <w:sz w:val="24"/>
          <w:szCs w:val="24"/>
        </w:rPr>
        <w:t>を授業、持ち帰り等で使う機会が多い。上記回答のような現状は学習活動に支障をきたすため、早急な改善が必要となる。</w:t>
      </w:r>
    </w:p>
    <w:p w14:paraId="5EDF6CC9" w14:textId="084DBE0D" w:rsidR="00E01931" w:rsidRDefault="00C32E8D" w:rsidP="00110E4F">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今後はICT機器を用いた授業などの視察回数を増やし、児童生徒がどのような形で</w:t>
      </w:r>
      <w:r w:rsidRPr="00C32E8D">
        <w:rPr>
          <w:rFonts w:asciiTheme="minorEastAsia" w:hAnsiTheme="minorEastAsia" w:cs="游明朝" w:hint="eastAsia"/>
          <w:sz w:val="24"/>
          <w:szCs w:val="24"/>
        </w:rPr>
        <w:t>1人1台端末</w:t>
      </w:r>
      <w:r>
        <w:rPr>
          <w:rFonts w:asciiTheme="minorEastAsia" w:hAnsiTheme="minorEastAsia" w:cs="游明朝" w:hint="eastAsia"/>
          <w:sz w:val="24"/>
          <w:szCs w:val="24"/>
        </w:rPr>
        <w:t>を用いているかを教育委員会にフィードバックし、学習活動の実態に即したアプリ、体制の整備を推し進めていきたい。</w:t>
      </w:r>
    </w:p>
    <w:p w14:paraId="3C5D34C9" w14:textId="77777777" w:rsidR="00E01931" w:rsidRDefault="00E01931" w:rsidP="00110E4F">
      <w:pPr>
        <w:spacing w:after="0" w:line="120" w:lineRule="auto"/>
        <w:ind w:firstLineChars="100" w:firstLine="240"/>
        <w:rPr>
          <w:rFonts w:asciiTheme="minorEastAsia" w:hAnsiTheme="minorEastAsia" w:cs="游明朝"/>
          <w:sz w:val="24"/>
          <w:szCs w:val="24"/>
        </w:rPr>
      </w:pPr>
    </w:p>
    <w:p w14:paraId="32DE79C3" w14:textId="77777777" w:rsidR="0039748B" w:rsidRDefault="0039748B" w:rsidP="009838EC">
      <w:pPr>
        <w:spacing w:after="0" w:line="120" w:lineRule="auto"/>
        <w:rPr>
          <w:rFonts w:asciiTheme="minorEastAsia" w:hAnsiTheme="minorEastAsia" w:cs="游明朝"/>
          <w:sz w:val="24"/>
          <w:szCs w:val="24"/>
        </w:rPr>
      </w:pPr>
    </w:p>
    <w:p w14:paraId="5149EACB" w14:textId="15464650" w:rsidR="00C85D86" w:rsidRPr="002F1199" w:rsidRDefault="00C85D86" w:rsidP="00C85D86">
      <w:pPr>
        <w:spacing w:after="0" w:line="120" w:lineRule="auto"/>
        <w:ind w:firstLineChars="100" w:firstLine="240"/>
        <w:rPr>
          <w:rFonts w:asciiTheme="minorEastAsia" w:hAnsiTheme="minorEastAsia" w:cs="游明朝"/>
          <w:sz w:val="24"/>
          <w:szCs w:val="24"/>
        </w:rPr>
      </w:pPr>
      <w:r>
        <w:rPr>
          <w:rFonts w:asciiTheme="minorEastAsia" w:hAnsiTheme="minorEastAsia" w:cs="游明朝" w:hint="eastAsia"/>
          <w:sz w:val="24"/>
          <w:szCs w:val="24"/>
        </w:rPr>
        <w:t>（２）　教職員のITスキルの向上</w:t>
      </w:r>
    </w:p>
    <w:p w14:paraId="728A8BF4" w14:textId="22200ED1" w:rsidR="002F1199" w:rsidRDefault="00C32E8D" w:rsidP="00110E4F">
      <w:pPr>
        <w:spacing w:after="0" w:line="120" w:lineRule="auto"/>
        <w:ind w:firstLineChars="100" w:firstLine="240"/>
        <w:rPr>
          <w:rFonts w:asciiTheme="minorEastAsia" w:hAnsiTheme="minorEastAsia" w:cs="游明朝"/>
          <w:sz w:val="24"/>
          <w:szCs w:val="24"/>
        </w:rPr>
      </w:pPr>
      <w:r w:rsidRPr="00C32E8D">
        <w:rPr>
          <w:rFonts w:asciiTheme="minorEastAsia" w:hAnsiTheme="minorEastAsia" w:cs="游明朝" w:hint="eastAsia"/>
          <w:sz w:val="24"/>
          <w:szCs w:val="24"/>
        </w:rPr>
        <w:t>令和５年度に行った「学校における教育の情報化の実態等に関する調査」</w:t>
      </w:r>
      <w:r>
        <w:rPr>
          <w:rFonts w:asciiTheme="minorEastAsia" w:hAnsiTheme="minorEastAsia" w:cs="游明朝" w:hint="eastAsia"/>
          <w:sz w:val="24"/>
          <w:szCs w:val="24"/>
        </w:rPr>
        <w:t>では、殆どの教職員が「ややできる」以上を選択しており、」全体的にICT機器に対するスキルが成長していることが伺える。</w:t>
      </w:r>
    </w:p>
    <w:p w14:paraId="2E0B3C88" w14:textId="0115F696" w:rsidR="00AC6E48" w:rsidRDefault="009838EC" w:rsidP="00C32E8D">
      <w:pPr>
        <w:spacing w:after="0"/>
        <w:ind w:firstLine="240"/>
        <w:rPr>
          <w:rFonts w:asciiTheme="minorEastAsia" w:hAnsiTheme="minorEastAsia" w:cs="游明朝"/>
          <w:sz w:val="24"/>
          <w:szCs w:val="24"/>
        </w:rPr>
      </w:pPr>
      <w:r>
        <w:rPr>
          <w:rFonts w:asciiTheme="minorEastAsia" w:hAnsiTheme="minorEastAsia" w:cs="游明朝"/>
          <w:sz w:val="24"/>
          <w:szCs w:val="24"/>
        </w:rPr>
        <w:t>その上で</w:t>
      </w:r>
      <w:r w:rsidR="00C32E8D">
        <w:rPr>
          <w:rFonts w:asciiTheme="minorEastAsia" w:hAnsiTheme="minorEastAsia" w:cs="游明朝"/>
          <w:sz w:val="24"/>
          <w:szCs w:val="24"/>
        </w:rPr>
        <w:t>課題としては、</w:t>
      </w:r>
    </w:p>
    <w:p w14:paraId="60773012" w14:textId="6589BEB9" w:rsidR="00C32E8D" w:rsidRDefault="00C32E8D" w:rsidP="00C32E8D">
      <w:pPr>
        <w:spacing w:after="0"/>
        <w:ind w:firstLine="240"/>
        <w:rPr>
          <w:rFonts w:asciiTheme="minorEastAsia" w:hAnsiTheme="minorEastAsia" w:cs="游明朝"/>
          <w:sz w:val="24"/>
          <w:szCs w:val="24"/>
        </w:rPr>
      </w:pPr>
      <w:r>
        <w:rPr>
          <w:rFonts w:asciiTheme="minorEastAsia" w:hAnsiTheme="minorEastAsia" w:cs="游明朝"/>
          <w:sz w:val="24"/>
          <w:szCs w:val="24"/>
        </w:rPr>
        <w:t>１．全ての教職員が「ややできる」以上を回答できるようにすること</w:t>
      </w:r>
    </w:p>
    <w:p w14:paraId="70669CA4" w14:textId="1158A0DF" w:rsidR="00C32E8D" w:rsidRDefault="00C32E8D" w:rsidP="00C32E8D">
      <w:pPr>
        <w:spacing w:after="0"/>
        <w:ind w:firstLine="240"/>
        <w:rPr>
          <w:rFonts w:asciiTheme="minorEastAsia" w:hAnsiTheme="minorEastAsia" w:cs="游明朝"/>
          <w:sz w:val="24"/>
          <w:szCs w:val="24"/>
        </w:rPr>
      </w:pPr>
      <w:r>
        <w:rPr>
          <w:rFonts w:asciiTheme="minorEastAsia" w:hAnsiTheme="minorEastAsia" w:cs="游明朝"/>
          <w:sz w:val="24"/>
          <w:szCs w:val="24"/>
        </w:rPr>
        <w:t>２．より複雑化していく</w:t>
      </w:r>
      <w:r w:rsidR="009838EC">
        <w:rPr>
          <w:rFonts w:asciiTheme="minorEastAsia" w:hAnsiTheme="minorEastAsia" w:cs="游明朝"/>
          <w:sz w:val="24"/>
          <w:szCs w:val="24"/>
        </w:rPr>
        <w:t>、ICTを用いた教育現場に、教職員が対応できるようにすること</w:t>
      </w:r>
    </w:p>
    <w:p w14:paraId="10203FEA" w14:textId="237A03A2" w:rsidR="009838EC" w:rsidRDefault="009838EC" w:rsidP="00C32E8D">
      <w:pPr>
        <w:spacing w:after="0"/>
        <w:ind w:firstLine="240"/>
        <w:rPr>
          <w:rFonts w:asciiTheme="minorEastAsia" w:hAnsiTheme="minorEastAsia" w:cs="游明朝"/>
          <w:sz w:val="24"/>
          <w:szCs w:val="24"/>
        </w:rPr>
      </w:pPr>
      <w:r>
        <w:rPr>
          <w:rFonts w:asciiTheme="minorEastAsia" w:hAnsiTheme="minorEastAsia" w:cs="游明朝" w:hint="eastAsia"/>
          <w:sz w:val="24"/>
          <w:szCs w:val="24"/>
        </w:rPr>
        <w:t>の二点が挙げられる。</w:t>
      </w:r>
    </w:p>
    <w:p w14:paraId="2881E846" w14:textId="41256DE8" w:rsidR="00D859C9" w:rsidRDefault="009838EC" w:rsidP="00015DC1">
      <w:pPr>
        <w:spacing w:after="0"/>
        <w:rPr>
          <w:rFonts w:asciiTheme="minorEastAsia" w:hAnsiTheme="minorEastAsia" w:cs="游明朝"/>
          <w:sz w:val="24"/>
          <w:szCs w:val="24"/>
        </w:rPr>
      </w:pPr>
      <w:r>
        <w:rPr>
          <w:rFonts w:asciiTheme="minorEastAsia" w:hAnsiTheme="minorEastAsia" w:cs="游明朝"/>
          <w:sz w:val="24"/>
          <w:szCs w:val="24"/>
        </w:rPr>
        <w:t>今後は教育委員会によるICT研修の更なる実施やクラウドサービスの取り扱いに対するマニュアル等を整備し、教職員が「わかりやすく」「簡単にできる」環境を作り出していきたい。</w:t>
      </w:r>
    </w:p>
    <w:p w14:paraId="5915A520" w14:textId="2E6CA9DF" w:rsidR="00D859C9" w:rsidRDefault="00D859C9" w:rsidP="00015DC1">
      <w:pPr>
        <w:spacing w:after="0"/>
        <w:rPr>
          <w:rFonts w:asciiTheme="minorEastAsia" w:hAnsiTheme="minorEastAsia" w:cs="游明朝"/>
          <w:sz w:val="24"/>
          <w:szCs w:val="24"/>
        </w:rPr>
      </w:pPr>
    </w:p>
    <w:p w14:paraId="25AAE916" w14:textId="77777777" w:rsidR="009838EC" w:rsidRDefault="009838EC" w:rsidP="00015DC1">
      <w:pPr>
        <w:spacing w:after="0"/>
        <w:rPr>
          <w:rFonts w:asciiTheme="minorEastAsia" w:hAnsiTheme="minorEastAsia" w:cs="游明朝"/>
          <w:sz w:val="24"/>
          <w:szCs w:val="24"/>
        </w:rPr>
      </w:pPr>
    </w:p>
    <w:sectPr w:rsidR="009838EC">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B4DDE" w14:textId="77777777" w:rsidR="00D40357" w:rsidRDefault="00D40357" w:rsidP="00EC24A5">
      <w:pPr>
        <w:spacing w:after="0" w:line="240" w:lineRule="auto"/>
        <w:rPr>
          <w:rFonts w:hint="eastAsia"/>
        </w:rPr>
      </w:pPr>
      <w:r>
        <w:separator/>
      </w:r>
    </w:p>
  </w:endnote>
  <w:endnote w:type="continuationSeparator" w:id="0">
    <w:p w14:paraId="07FD6477" w14:textId="77777777" w:rsidR="00D40357" w:rsidRDefault="00D40357" w:rsidP="00EC24A5">
      <w:pPr>
        <w:spacing w:after="0" w:line="240" w:lineRule="auto"/>
        <w:rPr>
          <w:rFonts w:hint="eastAsia"/>
        </w:rPr>
      </w:pPr>
      <w:r>
        <w:continuationSeparator/>
      </w:r>
    </w:p>
  </w:endnote>
  <w:endnote w:type="continuationNotice" w:id="1">
    <w:p w14:paraId="721A1EB7" w14:textId="77777777" w:rsidR="00D40357" w:rsidRDefault="00D40357">
      <w:pPr>
        <w:spacing w:after="0" w:line="240" w:lineRule="auto"/>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jorEastAsia">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4A705" w14:textId="77777777" w:rsidR="00D40357" w:rsidRDefault="00D40357" w:rsidP="00EC24A5">
      <w:pPr>
        <w:spacing w:after="0" w:line="240" w:lineRule="auto"/>
        <w:rPr>
          <w:rFonts w:hint="eastAsia"/>
        </w:rPr>
      </w:pPr>
      <w:r>
        <w:separator/>
      </w:r>
    </w:p>
  </w:footnote>
  <w:footnote w:type="continuationSeparator" w:id="0">
    <w:p w14:paraId="48CF5030" w14:textId="77777777" w:rsidR="00D40357" w:rsidRDefault="00D40357" w:rsidP="00EC24A5">
      <w:pPr>
        <w:spacing w:after="0" w:line="240" w:lineRule="auto"/>
        <w:rPr>
          <w:rFonts w:hint="eastAsia"/>
        </w:rPr>
      </w:pPr>
      <w:r>
        <w:continuationSeparator/>
      </w:r>
    </w:p>
  </w:footnote>
  <w:footnote w:type="continuationNotice" w:id="1">
    <w:p w14:paraId="569A64A6" w14:textId="77777777" w:rsidR="00D40357" w:rsidRDefault="00D40357">
      <w:pPr>
        <w:spacing w:after="0" w:line="240" w:lineRule="auto"/>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F2E8D"/>
    <w:multiLevelType w:val="hybridMultilevel"/>
    <w:tmpl w:val="FFFFFFFF"/>
    <w:lvl w:ilvl="0" w:tplc="9A203CAA">
      <w:start w:val="1"/>
      <w:numFmt w:val="decimal"/>
      <w:lvlText w:val="１．"/>
      <w:lvlJc w:val="left"/>
      <w:pPr>
        <w:ind w:left="420" w:hanging="420"/>
      </w:pPr>
    </w:lvl>
    <w:lvl w:ilvl="1" w:tplc="94EE06E0">
      <w:start w:val="1"/>
      <w:numFmt w:val="lowerLetter"/>
      <w:lvlText w:val="%2."/>
      <w:lvlJc w:val="left"/>
      <w:pPr>
        <w:ind w:left="840" w:hanging="420"/>
      </w:pPr>
    </w:lvl>
    <w:lvl w:ilvl="2" w:tplc="3CFE5B8E">
      <w:start w:val="1"/>
      <w:numFmt w:val="lowerRoman"/>
      <w:lvlText w:val="%3."/>
      <w:lvlJc w:val="right"/>
      <w:pPr>
        <w:ind w:left="1260" w:hanging="420"/>
      </w:pPr>
    </w:lvl>
    <w:lvl w:ilvl="3" w:tplc="E928609E">
      <w:start w:val="1"/>
      <w:numFmt w:val="decimal"/>
      <w:lvlText w:val="%4."/>
      <w:lvlJc w:val="left"/>
      <w:pPr>
        <w:ind w:left="1680" w:hanging="420"/>
      </w:pPr>
    </w:lvl>
    <w:lvl w:ilvl="4" w:tplc="E5B037F0">
      <w:start w:val="1"/>
      <w:numFmt w:val="lowerLetter"/>
      <w:lvlText w:val="%5."/>
      <w:lvlJc w:val="left"/>
      <w:pPr>
        <w:ind w:left="2100" w:hanging="420"/>
      </w:pPr>
    </w:lvl>
    <w:lvl w:ilvl="5" w:tplc="57AAAFB0">
      <w:start w:val="1"/>
      <w:numFmt w:val="lowerRoman"/>
      <w:lvlText w:val="%6."/>
      <w:lvlJc w:val="right"/>
      <w:pPr>
        <w:ind w:left="2520" w:hanging="420"/>
      </w:pPr>
    </w:lvl>
    <w:lvl w:ilvl="6" w:tplc="6EC622B8">
      <w:start w:val="1"/>
      <w:numFmt w:val="decimal"/>
      <w:lvlText w:val="%7."/>
      <w:lvlJc w:val="left"/>
      <w:pPr>
        <w:ind w:left="2940" w:hanging="420"/>
      </w:pPr>
    </w:lvl>
    <w:lvl w:ilvl="7" w:tplc="455AF962">
      <w:start w:val="1"/>
      <w:numFmt w:val="lowerLetter"/>
      <w:lvlText w:val="%8."/>
      <w:lvlJc w:val="left"/>
      <w:pPr>
        <w:ind w:left="3360" w:hanging="420"/>
      </w:pPr>
    </w:lvl>
    <w:lvl w:ilvl="8" w:tplc="D748818E">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119B8B"/>
    <w:rsid w:val="0000106B"/>
    <w:rsid w:val="000015E7"/>
    <w:rsid w:val="0001087D"/>
    <w:rsid w:val="00012430"/>
    <w:rsid w:val="00015DC1"/>
    <w:rsid w:val="00026D54"/>
    <w:rsid w:val="00036F83"/>
    <w:rsid w:val="000637FE"/>
    <w:rsid w:val="000757EF"/>
    <w:rsid w:val="000775A1"/>
    <w:rsid w:val="000901A4"/>
    <w:rsid w:val="000A783F"/>
    <w:rsid w:val="000B5917"/>
    <w:rsid w:val="000C2C1D"/>
    <w:rsid w:val="000C4FCA"/>
    <w:rsid w:val="000D1FD3"/>
    <w:rsid w:val="000D33B8"/>
    <w:rsid w:val="000E51AF"/>
    <w:rsid w:val="000F550B"/>
    <w:rsid w:val="000F6672"/>
    <w:rsid w:val="001031DA"/>
    <w:rsid w:val="00110E4F"/>
    <w:rsid w:val="00113930"/>
    <w:rsid w:val="00120B36"/>
    <w:rsid w:val="0013197A"/>
    <w:rsid w:val="001504C6"/>
    <w:rsid w:val="001552F4"/>
    <w:rsid w:val="00173FC2"/>
    <w:rsid w:val="0017690E"/>
    <w:rsid w:val="00182E51"/>
    <w:rsid w:val="00187C57"/>
    <w:rsid w:val="00197A98"/>
    <w:rsid w:val="001A2741"/>
    <w:rsid w:val="001A2B73"/>
    <w:rsid w:val="001A3AF2"/>
    <w:rsid w:val="001B47AB"/>
    <w:rsid w:val="001B561F"/>
    <w:rsid w:val="001C06C5"/>
    <w:rsid w:val="001C7632"/>
    <w:rsid w:val="001C7636"/>
    <w:rsid w:val="001D0D74"/>
    <w:rsid w:val="001D31D6"/>
    <w:rsid w:val="001E4180"/>
    <w:rsid w:val="001E4893"/>
    <w:rsid w:val="001E61F6"/>
    <w:rsid w:val="001F388C"/>
    <w:rsid w:val="00210B1A"/>
    <w:rsid w:val="00214D10"/>
    <w:rsid w:val="00216CE4"/>
    <w:rsid w:val="00217C82"/>
    <w:rsid w:val="00225479"/>
    <w:rsid w:val="00235946"/>
    <w:rsid w:val="002376B7"/>
    <w:rsid w:val="00253CA1"/>
    <w:rsid w:val="002655AA"/>
    <w:rsid w:val="00277DCD"/>
    <w:rsid w:val="002952E4"/>
    <w:rsid w:val="002A1748"/>
    <w:rsid w:val="002A5557"/>
    <w:rsid w:val="002A7557"/>
    <w:rsid w:val="002C694E"/>
    <w:rsid w:val="002D3FE6"/>
    <w:rsid w:val="002F1199"/>
    <w:rsid w:val="002F2B24"/>
    <w:rsid w:val="002F6182"/>
    <w:rsid w:val="003119E9"/>
    <w:rsid w:val="00312B47"/>
    <w:rsid w:val="00332B00"/>
    <w:rsid w:val="00350CFB"/>
    <w:rsid w:val="003544F6"/>
    <w:rsid w:val="003642C1"/>
    <w:rsid w:val="00366FF3"/>
    <w:rsid w:val="00370207"/>
    <w:rsid w:val="00376052"/>
    <w:rsid w:val="0039748B"/>
    <w:rsid w:val="003B527D"/>
    <w:rsid w:val="003C0E23"/>
    <w:rsid w:val="003C544A"/>
    <w:rsid w:val="003C64D8"/>
    <w:rsid w:val="003F00DE"/>
    <w:rsid w:val="003F0610"/>
    <w:rsid w:val="004111A2"/>
    <w:rsid w:val="0041271A"/>
    <w:rsid w:val="00413B73"/>
    <w:rsid w:val="00414B3D"/>
    <w:rsid w:val="004254C1"/>
    <w:rsid w:val="00427EA8"/>
    <w:rsid w:val="004402CA"/>
    <w:rsid w:val="00445723"/>
    <w:rsid w:val="00450EFD"/>
    <w:rsid w:val="0045351B"/>
    <w:rsid w:val="00490846"/>
    <w:rsid w:val="00494624"/>
    <w:rsid w:val="00494AD0"/>
    <w:rsid w:val="004A2603"/>
    <w:rsid w:val="004B2037"/>
    <w:rsid w:val="004B287E"/>
    <w:rsid w:val="004C4C4F"/>
    <w:rsid w:val="004D1A64"/>
    <w:rsid w:val="004D7F36"/>
    <w:rsid w:val="005013F8"/>
    <w:rsid w:val="00530475"/>
    <w:rsid w:val="005355C6"/>
    <w:rsid w:val="005357EB"/>
    <w:rsid w:val="005376DC"/>
    <w:rsid w:val="0054400E"/>
    <w:rsid w:val="0055102F"/>
    <w:rsid w:val="005514F7"/>
    <w:rsid w:val="0057088A"/>
    <w:rsid w:val="00581340"/>
    <w:rsid w:val="00582E20"/>
    <w:rsid w:val="005C6F50"/>
    <w:rsid w:val="005C7B5E"/>
    <w:rsid w:val="005D0E0D"/>
    <w:rsid w:val="005E578E"/>
    <w:rsid w:val="005F2908"/>
    <w:rsid w:val="00604A17"/>
    <w:rsid w:val="006051ED"/>
    <w:rsid w:val="00615841"/>
    <w:rsid w:val="006246AD"/>
    <w:rsid w:val="0064121F"/>
    <w:rsid w:val="00656076"/>
    <w:rsid w:val="0067442D"/>
    <w:rsid w:val="00686CF8"/>
    <w:rsid w:val="00694A8A"/>
    <w:rsid w:val="00694C0C"/>
    <w:rsid w:val="00696A64"/>
    <w:rsid w:val="006B594F"/>
    <w:rsid w:val="006C4039"/>
    <w:rsid w:val="006C5216"/>
    <w:rsid w:val="006D44CE"/>
    <w:rsid w:val="006E0FAD"/>
    <w:rsid w:val="006E39F4"/>
    <w:rsid w:val="006F312A"/>
    <w:rsid w:val="00705F61"/>
    <w:rsid w:val="00706FCD"/>
    <w:rsid w:val="0071733D"/>
    <w:rsid w:val="00717E67"/>
    <w:rsid w:val="0075388A"/>
    <w:rsid w:val="0075545A"/>
    <w:rsid w:val="00777BB9"/>
    <w:rsid w:val="00780BD5"/>
    <w:rsid w:val="00785E42"/>
    <w:rsid w:val="00786259"/>
    <w:rsid w:val="00791D18"/>
    <w:rsid w:val="00796E6B"/>
    <w:rsid w:val="007970DD"/>
    <w:rsid w:val="007A2062"/>
    <w:rsid w:val="007A6DCE"/>
    <w:rsid w:val="007B0D3C"/>
    <w:rsid w:val="007B128C"/>
    <w:rsid w:val="007B67A8"/>
    <w:rsid w:val="007B6B2E"/>
    <w:rsid w:val="007C19AE"/>
    <w:rsid w:val="007C53C7"/>
    <w:rsid w:val="007C64CD"/>
    <w:rsid w:val="007D2AAC"/>
    <w:rsid w:val="007E0246"/>
    <w:rsid w:val="007E0D6F"/>
    <w:rsid w:val="007E3897"/>
    <w:rsid w:val="007E576E"/>
    <w:rsid w:val="007E662E"/>
    <w:rsid w:val="007F61E5"/>
    <w:rsid w:val="00806562"/>
    <w:rsid w:val="00807492"/>
    <w:rsid w:val="00812222"/>
    <w:rsid w:val="00814C81"/>
    <w:rsid w:val="00817FFC"/>
    <w:rsid w:val="008203FC"/>
    <w:rsid w:val="00823D57"/>
    <w:rsid w:val="00825E54"/>
    <w:rsid w:val="00831030"/>
    <w:rsid w:val="00835FB3"/>
    <w:rsid w:val="00840DC1"/>
    <w:rsid w:val="00860E68"/>
    <w:rsid w:val="00860EF4"/>
    <w:rsid w:val="008679CF"/>
    <w:rsid w:val="0088419D"/>
    <w:rsid w:val="008A3FCA"/>
    <w:rsid w:val="008A628C"/>
    <w:rsid w:val="008B3B33"/>
    <w:rsid w:val="008D1CB8"/>
    <w:rsid w:val="008D6395"/>
    <w:rsid w:val="008D6F2A"/>
    <w:rsid w:val="008E1B48"/>
    <w:rsid w:val="008E33E8"/>
    <w:rsid w:val="008E412E"/>
    <w:rsid w:val="008E62E6"/>
    <w:rsid w:val="008F3E49"/>
    <w:rsid w:val="008F772E"/>
    <w:rsid w:val="009002B4"/>
    <w:rsid w:val="009011CC"/>
    <w:rsid w:val="009071AA"/>
    <w:rsid w:val="00917AE4"/>
    <w:rsid w:val="00922E67"/>
    <w:rsid w:val="00930BF0"/>
    <w:rsid w:val="009324F2"/>
    <w:rsid w:val="009342A9"/>
    <w:rsid w:val="009419FE"/>
    <w:rsid w:val="00941FA3"/>
    <w:rsid w:val="00944E21"/>
    <w:rsid w:val="0096492F"/>
    <w:rsid w:val="0096511C"/>
    <w:rsid w:val="00971065"/>
    <w:rsid w:val="009759FB"/>
    <w:rsid w:val="009838EC"/>
    <w:rsid w:val="00986385"/>
    <w:rsid w:val="00991425"/>
    <w:rsid w:val="009A5F92"/>
    <w:rsid w:val="009A7A97"/>
    <w:rsid w:val="009B3A19"/>
    <w:rsid w:val="009B58DF"/>
    <w:rsid w:val="009B7F1A"/>
    <w:rsid w:val="009D4947"/>
    <w:rsid w:val="009D57CF"/>
    <w:rsid w:val="009D72E2"/>
    <w:rsid w:val="00A12BEE"/>
    <w:rsid w:val="00A268DF"/>
    <w:rsid w:val="00A26D9F"/>
    <w:rsid w:val="00A30116"/>
    <w:rsid w:val="00A418BF"/>
    <w:rsid w:val="00A43CD2"/>
    <w:rsid w:val="00A45934"/>
    <w:rsid w:val="00A576AB"/>
    <w:rsid w:val="00A64B9F"/>
    <w:rsid w:val="00A672D9"/>
    <w:rsid w:val="00A71CC7"/>
    <w:rsid w:val="00A82E81"/>
    <w:rsid w:val="00A83A32"/>
    <w:rsid w:val="00A83EDB"/>
    <w:rsid w:val="00A90484"/>
    <w:rsid w:val="00A914BA"/>
    <w:rsid w:val="00AA0398"/>
    <w:rsid w:val="00AB0512"/>
    <w:rsid w:val="00AC5A77"/>
    <w:rsid w:val="00AC6E48"/>
    <w:rsid w:val="00AD1A89"/>
    <w:rsid w:val="00AF1533"/>
    <w:rsid w:val="00B00263"/>
    <w:rsid w:val="00B0599C"/>
    <w:rsid w:val="00B06228"/>
    <w:rsid w:val="00B074A3"/>
    <w:rsid w:val="00B07853"/>
    <w:rsid w:val="00B159F9"/>
    <w:rsid w:val="00B22E26"/>
    <w:rsid w:val="00B35823"/>
    <w:rsid w:val="00B51A38"/>
    <w:rsid w:val="00B5214C"/>
    <w:rsid w:val="00B74AC1"/>
    <w:rsid w:val="00B83440"/>
    <w:rsid w:val="00B9689E"/>
    <w:rsid w:val="00BA454F"/>
    <w:rsid w:val="00BB1539"/>
    <w:rsid w:val="00BB43C0"/>
    <w:rsid w:val="00BB5C73"/>
    <w:rsid w:val="00BC4EC5"/>
    <w:rsid w:val="00BE2889"/>
    <w:rsid w:val="00BE48A5"/>
    <w:rsid w:val="00BE5457"/>
    <w:rsid w:val="00BE56A9"/>
    <w:rsid w:val="00BF193B"/>
    <w:rsid w:val="00C15FAD"/>
    <w:rsid w:val="00C20CC3"/>
    <w:rsid w:val="00C32E8D"/>
    <w:rsid w:val="00C352E8"/>
    <w:rsid w:val="00C57C3F"/>
    <w:rsid w:val="00C62046"/>
    <w:rsid w:val="00C6682B"/>
    <w:rsid w:val="00C7220C"/>
    <w:rsid w:val="00C85385"/>
    <w:rsid w:val="00C85D86"/>
    <w:rsid w:val="00CB41B0"/>
    <w:rsid w:val="00CD7359"/>
    <w:rsid w:val="00CE1B4B"/>
    <w:rsid w:val="00CF0E73"/>
    <w:rsid w:val="00D13D59"/>
    <w:rsid w:val="00D36463"/>
    <w:rsid w:val="00D40357"/>
    <w:rsid w:val="00D46292"/>
    <w:rsid w:val="00D5085D"/>
    <w:rsid w:val="00D520FA"/>
    <w:rsid w:val="00D53AED"/>
    <w:rsid w:val="00D63D3B"/>
    <w:rsid w:val="00D63EB2"/>
    <w:rsid w:val="00D73AA5"/>
    <w:rsid w:val="00D77884"/>
    <w:rsid w:val="00D81336"/>
    <w:rsid w:val="00D846FF"/>
    <w:rsid w:val="00D859C9"/>
    <w:rsid w:val="00DB35BD"/>
    <w:rsid w:val="00DB7F7D"/>
    <w:rsid w:val="00DC2501"/>
    <w:rsid w:val="00DC4A5C"/>
    <w:rsid w:val="00DC5C26"/>
    <w:rsid w:val="00DD0516"/>
    <w:rsid w:val="00DE384D"/>
    <w:rsid w:val="00DE4540"/>
    <w:rsid w:val="00DE4EC6"/>
    <w:rsid w:val="00DE56B3"/>
    <w:rsid w:val="00E01931"/>
    <w:rsid w:val="00E02CEB"/>
    <w:rsid w:val="00E042DF"/>
    <w:rsid w:val="00E04E7E"/>
    <w:rsid w:val="00E073DD"/>
    <w:rsid w:val="00E21632"/>
    <w:rsid w:val="00E27ACE"/>
    <w:rsid w:val="00E66ADC"/>
    <w:rsid w:val="00E81724"/>
    <w:rsid w:val="00E84129"/>
    <w:rsid w:val="00E9117C"/>
    <w:rsid w:val="00EA4B26"/>
    <w:rsid w:val="00EB410C"/>
    <w:rsid w:val="00EC24A5"/>
    <w:rsid w:val="00EC2C29"/>
    <w:rsid w:val="00ED51B4"/>
    <w:rsid w:val="00ED7772"/>
    <w:rsid w:val="00EF3D90"/>
    <w:rsid w:val="00EF6500"/>
    <w:rsid w:val="00F02194"/>
    <w:rsid w:val="00F06D0D"/>
    <w:rsid w:val="00F15EA0"/>
    <w:rsid w:val="00F3495C"/>
    <w:rsid w:val="00F361A2"/>
    <w:rsid w:val="00F41ECF"/>
    <w:rsid w:val="00F63DE0"/>
    <w:rsid w:val="00F8266F"/>
    <w:rsid w:val="00F85FAE"/>
    <w:rsid w:val="00F86965"/>
    <w:rsid w:val="00F917A2"/>
    <w:rsid w:val="00F94967"/>
    <w:rsid w:val="00FB2FE8"/>
    <w:rsid w:val="00FC0989"/>
    <w:rsid w:val="00FC1B52"/>
    <w:rsid w:val="00FC36BA"/>
    <w:rsid w:val="00FC5A36"/>
    <w:rsid w:val="00FD2890"/>
    <w:rsid w:val="00FD3083"/>
    <w:rsid w:val="00FD6279"/>
    <w:rsid w:val="00FE23D2"/>
    <w:rsid w:val="00FE49E7"/>
    <w:rsid w:val="00FF0777"/>
    <w:rsid w:val="07CF8614"/>
    <w:rsid w:val="09119B8B"/>
    <w:rsid w:val="21339996"/>
    <w:rsid w:val="230F3781"/>
    <w:rsid w:val="38EBCF81"/>
    <w:rsid w:val="4722608F"/>
    <w:rsid w:val="4EC0201C"/>
    <w:rsid w:val="62B2C36C"/>
    <w:rsid w:val="78D218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19B8B"/>
  <w15:chartTrackingRefBased/>
  <w15:docId w15:val="{34FB8675-E387-43FF-9175-DF3C1C4B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24"/>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table" w:styleId="aa">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iPriority w:val="99"/>
    <w:unhideWhenUsed/>
    <w:rsid w:val="00EC24A5"/>
    <w:pPr>
      <w:tabs>
        <w:tab w:val="center" w:pos="4252"/>
        <w:tab w:val="right" w:pos="8504"/>
      </w:tabs>
      <w:snapToGrid w:val="0"/>
    </w:pPr>
  </w:style>
  <w:style w:type="character" w:customStyle="1" w:styleId="ac">
    <w:name w:val="ヘッダー (文字)"/>
    <w:basedOn w:val="a0"/>
    <w:link w:val="ab"/>
    <w:uiPriority w:val="99"/>
    <w:rsid w:val="00EC24A5"/>
  </w:style>
  <w:style w:type="paragraph" w:styleId="ad">
    <w:name w:val="footer"/>
    <w:basedOn w:val="a"/>
    <w:link w:val="ae"/>
    <w:uiPriority w:val="99"/>
    <w:unhideWhenUsed/>
    <w:rsid w:val="00EC24A5"/>
    <w:pPr>
      <w:tabs>
        <w:tab w:val="center" w:pos="4252"/>
        <w:tab w:val="right" w:pos="8504"/>
      </w:tabs>
      <w:snapToGrid w:val="0"/>
    </w:pPr>
  </w:style>
  <w:style w:type="character" w:customStyle="1" w:styleId="ae">
    <w:name w:val="フッター (文字)"/>
    <w:basedOn w:val="a0"/>
    <w:link w:val="ad"/>
    <w:uiPriority w:val="99"/>
    <w:rsid w:val="00EC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2794">
      <w:bodyDiv w:val="1"/>
      <w:marLeft w:val="0"/>
      <w:marRight w:val="0"/>
      <w:marTop w:val="0"/>
      <w:marBottom w:val="0"/>
      <w:divBdr>
        <w:top w:val="none" w:sz="0" w:space="0" w:color="auto"/>
        <w:left w:val="none" w:sz="0" w:space="0" w:color="auto"/>
        <w:bottom w:val="none" w:sz="0" w:space="0" w:color="auto"/>
        <w:right w:val="none" w:sz="0" w:space="0" w:color="auto"/>
      </w:divBdr>
    </w:div>
    <w:div w:id="265967128">
      <w:bodyDiv w:val="1"/>
      <w:marLeft w:val="0"/>
      <w:marRight w:val="0"/>
      <w:marTop w:val="0"/>
      <w:marBottom w:val="0"/>
      <w:divBdr>
        <w:top w:val="none" w:sz="0" w:space="0" w:color="auto"/>
        <w:left w:val="none" w:sz="0" w:space="0" w:color="auto"/>
        <w:bottom w:val="none" w:sz="0" w:space="0" w:color="auto"/>
        <w:right w:val="none" w:sz="0" w:space="0" w:color="auto"/>
      </w:divBdr>
    </w:div>
    <w:div w:id="688456240">
      <w:bodyDiv w:val="1"/>
      <w:marLeft w:val="0"/>
      <w:marRight w:val="0"/>
      <w:marTop w:val="0"/>
      <w:marBottom w:val="0"/>
      <w:divBdr>
        <w:top w:val="none" w:sz="0" w:space="0" w:color="auto"/>
        <w:left w:val="none" w:sz="0" w:space="0" w:color="auto"/>
        <w:bottom w:val="none" w:sz="0" w:space="0" w:color="auto"/>
        <w:right w:val="none" w:sz="0" w:space="0" w:color="auto"/>
      </w:divBdr>
    </w:div>
    <w:div w:id="995955248">
      <w:bodyDiv w:val="1"/>
      <w:marLeft w:val="0"/>
      <w:marRight w:val="0"/>
      <w:marTop w:val="0"/>
      <w:marBottom w:val="0"/>
      <w:divBdr>
        <w:top w:val="none" w:sz="0" w:space="0" w:color="auto"/>
        <w:left w:val="none" w:sz="0" w:space="0" w:color="auto"/>
        <w:bottom w:val="none" w:sz="0" w:space="0" w:color="auto"/>
        <w:right w:val="none" w:sz="0" w:space="0" w:color="auto"/>
      </w:divBdr>
    </w:div>
    <w:div w:id="1156610005">
      <w:bodyDiv w:val="1"/>
      <w:marLeft w:val="0"/>
      <w:marRight w:val="0"/>
      <w:marTop w:val="0"/>
      <w:marBottom w:val="0"/>
      <w:divBdr>
        <w:top w:val="none" w:sz="0" w:space="0" w:color="auto"/>
        <w:left w:val="none" w:sz="0" w:space="0" w:color="auto"/>
        <w:bottom w:val="none" w:sz="0" w:space="0" w:color="auto"/>
        <w:right w:val="none" w:sz="0" w:space="0" w:color="auto"/>
      </w:divBdr>
    </w:div>
    <w:div w:id="1543324479">
      <w:bodyDiv w:val="1"/>
      <w:marLeft w:val="0"/>
      <w:marRight w:val="0"/>
      <w:marTop w:val="0"/>
      <w:marBottom w:val="0"/>
      <w:divBdr>
        <w:top w:val="none" w:sz="0" w:space="0" w:color="auto"/>
        <w:left w:val="none" w:sz="0" w:space="0" w:color="auto"/>
        <w:bottom w:val="none" w:sz="0" w:space="0" w:color="auto"/>
        <w:right w:val="none" w:sz="0" w:space="0" w:color="auto"/>
      </w:divBdr>
    </w:div>
    <w:div w:id="19853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55D3F239DC4948B7D759961FFAF31A" ma:contentTypeVersion="11" ma:contentTypeDescription="新しいドキュメントを作成します。" ma:contentTypeScope="" ma:versionID="953a3029e5abb852f115c2e64ef2ffe4">
  <xsd:schema xmlns:xsd="http://www.w3.org/2001/XMLSchema" xmlns:xs="http://www.w3.org/2001/XMLSchema" xmlns:p="http://schemas.microsoft.com/office/2006/metadata/properties" xmlns:ns2="cbcdcce7-4d9c-4c12-bdbf-5ea186d76fb6" xmlns:ns3="f175b84b-103c-4017-9514-9b167e183678" targetNamespace="http://schemas.microsoft.com/office/2006/metadata/properties" ma:root="true" ma:fieldsID="9327257e9acf95e544d05056a19536e3" ns2:_="" ns3:_="">
    <xsd:import namespace="cbcdcce7-4d9c-4c12-bdbf-5ea186d76fb6"/>
    <xsd:import namespace="f175b84b-103c-4017-9514-9b167e183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dcce7-4d9c-4c12-bdbf-5ea186d76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4d10794-54b2-4a25-9fa6-b66be61b1d7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5b84b-103c-4017-9514-9b167e1836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d751b2-1181-4368-ba78-1fde75ff510c}" ma:internalName="TaxCatchAll" ma:showField="CatchAllData" ma:web="f175b84b-103c-4017-9514-9b167e183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0CA6-02D5-4FC9-B92F-01086DF01286}">
  <ds:schemaRefs>
    <ds:schemaRef ds:uri="http://schemas.microsoft.com/sharepoint/v3/contenttype/forms"/>
  </ds:schemaRefs>
</ds:datastoreItem>
</file>

<file path=customXml/itemProps2.xml><?xml version="1.0" encoding="utf-8"?>
<ds:datastoreItem xmlns:ds="http://schemas.openxmlformats.org/officeDocument/2006/customXml" ds:itemID="{B2556F49-AA9E-4F8B-8809-15475AB8E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dcce7-4d9c-4c12-bdbf-5ea186d76fb6"/>
    <ds:schemaRef ds:uri="f175b84b-103c-4017-9514-9b167e183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4B576-B5DE-404F-9529-1C58D626AEE6}">
  <ds:schemaRefs>
    <ds:schemaRef ds:uri="http://schemas.openxmlformats.org/officeDocument/2006/bibliography"/>
  </ds:schemaRefs>
</ds:datastoreItem>
</file>

<file path=docMetadata/LabelInfo.xml><?xml version="1.0" encoding="utf-8"?>
<clbl:labelList xmlns:clbl="http://schemas.microsoft.com/office/2020/mipLabelMetadata">
  <clbl:label id="{c66db2de-15aa-488d-bf9e-8155d0f3a905}" enabled="1" method="Privileged" siteId="{5b215d54-f07e-4285-b7b5-f7fe58a5247d}" removed="0"/>
</clbl:labelList>
</file>

<file path=docProps/app.xml><?xml version="1.0" encoding="utf-8"?>
<Properties xmlns="http://schemas.openxmlformats.org/officeDocument/2006/extended-properties" xmlns:vt="http://schemas.openxmlformats.org/officeDocument/2006/docPropsVTypes">
  <Template>Normal.dotm</Template>
  <TotalTime>1303</TotalTime>
  <Pages>13</Pages>
  <Words>1272</Words>
  <Characters>7256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yamamura.toshihiro</dc:creator>
  <cp:keywords/>
  <dc:description/>
  <cp:lastModifiedBy>kyouiku2</cp:lastModifiedBy>
  <cp:revision>59</cp:revision>
  <cp:lastPrinted>2024-08-26T23:09:00Z</cp:lastPrinted>
  <dcterms:created xsi:type="dcterms:W3CDTF">2024-08-26T01:57:00Z</dcterms:created>
  <dcterms:modified xsi:type="dcterms:W3CDTF">2025-03-25T00:37:00Z</dcterms:modified>
</cp:coreProperties>
</file>